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47CBBF94"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51EBE">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4132011A" w:rsidR="008E5874" w:rsidRDefault="00E51EBE" w:rsidP="008E5874">
      <w:pPr>
        <w:ind w:left="144" w:right="144"/>
        <w:jc w:val="center"/>
        <w:rPr>
          <w:b/>
          <w:color w:val="000080"/>
          <w:sz w:val="36"/>
          <w:szCs w:val="36"/>
        </w:rPr>
      </w:pPr>
      <w:r>
        <w:rPr>
          <w:b/>
          <w:color w:val="000080"/>
          <w:sz w:val="36"/>
          <w:szCs w:val="36"/>
        </w:rPr>
        <w:t>Large Cap Growth</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E333E1D" w:rsidR="00E51EBE" w:rsidRDefault="005F70BF" w:rsidP="00E51EBE">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5162A9B1" w14:textId="77777777" w:rsidR="0052200F" w:rsidRDefault="0052200F" w:rsidP="0052200F">
      <w:pPr>
        <w:contextualSpacing/>
        <w:jc w:val="center"/>
        <w:rPr>
          <w:rFonts w:ascii="Garamond" w:hAnsi="Garamond"/>
          <w:b/>
          <w:color w:val="000080"/>
          <w:sz w:val="40"/>
          <w:szCs w:val="40"/>
          <w:u w:val="single"/>
        </w:rPr>
      </w:pPr>
    </w:p>
    <w:p w14:paraId="5114C7B0" w14:textId="77777777" w:rsidR="0052200F" w:rsidRDefault="0052200F" w:rsidP="0052200F">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253D835B" w14:textId="77777777" w:rsidR="0052200F" w:rsidRDefault="0052200F" w:rsidP="0052200F">
      <w:pPr>
        <w:keepNext/>
        <w:spacing w:before="40" w:after="40" w:line="260" w:lineRule="exact"/>
        <w:jc w:val="center"/>
        <w:outlineLvl w:val="5"/>
        <w:rPr>
          <w:b/>
          <w:color w:val="000080"/>
          <w:sz w:val="28"/>
          <w:u w:val="single"/>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AC7C6E3" w14:textId="77777777" w:rsidR="0052200F" w:rsidRPr="008443AB" w:rsidRDefault="0052200F" w:rsidP="0052200F">
      <w:pPr>
        <w:keepNext/>
        <w:spacing w:before="40" w:after="40" w:line="260" w:lineRule="exact"/>
        <w:jc w:val="center"/>
        <w:outlineLvl w:val="5"/>
        <w:rPr>
          <w:b/>
          <w:color w:val="000080"/>
          <w:sz w:val="28"/>
        </w:rPr>
      </w:pPr>
    </w:p>
    <w:p w14:paraId="49D0E8DF" w14:textId="711446CF"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6E397F86"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5F70BF" w:rsidRPr="005F70BF">
        <w:rPr>
          <w:rFonts w:ascii="Garamond" w:hAnsi="Garamond"/>
          <w:sz w:val="22"/>
        </w:rPr>
        <w:t>Attleboro Contributory Retirement System</w:t>
      </w:r>
      <w:r w:rsidRPr="009B2A2E">
        <w:rPr>
          <w:rFonts w:ascii="Garamond" w:hAnsi="Garamond"/>
          <w:sz w:val="22"/>
        </w:rPr>
        <w:t xml:space="preserve">, located in </w:t>
      </w:r>
      <w:r w:rsidR="005F70BF">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 large cap growth manager search</w:t>
      </w:r>
      <w:r w:rsidRPr="00363B3E">
        <w:rPr>
          <w:rFonts w:ascii="Garamond" w:hAnsi="Garamond"/>
          <w:sz w:val="22"/>
        </w:rPr>
        <w:t xml:space="preserve"> under the guidance of its investment consultant, </w:t>
      </w:r>
      <w:r w:rsidR="005F70BF">
        <w:rPr>
          <w:rFonts w:ascii="Garamond" w:hAnsi="Garamond"/>
          <w:sz w:val="22"/>
        </w:rPr>
        <w:t>Seth Lynn</w:t>
      </w:r>
      <w:r w:rsidRPr="00363B3E">
        <w:rPr>
          <w:rFonts w:ascii="Garamond" w:hAnsi="Garamond"/>
          <w:sz w:val="22"/>
        </w:rPr>
        <w:t xml:space="preserve">. </w:t>
      </w:r>
      <w:r w:rsidRPr="00363B3E">
        <w:rPr>
          <w:rFonts w:ascii="Garamond" w:hAnsi="Garamond"/>
          <w:sz w:val="22"/>
          <w:szCs w:val="22"/>
        </w:rPr>
        <w:t>T</w:t>
      </w:r>
      <w:r>
        <w:rPr>
          <w:rFonts w:ascii="Garamond" w:hAnsi="Garamond"/>
          <w:sz w:val="22"/>
          <w:szCs w:val="22"/>
        </w:rPr>
        <w:t>he Fund has approximately $</w:t>
      </w:r>
      <w:r w:rsidR="005F70BF">
        <w:rPr>
          <w:rFonts w:ascii="Garamond" w:hAnsi="Garamond"/>
          <w:sz w:val="22"/>
          <w:szCs w:val="22"/>
        </w:rPr>
        <w:t>215</w:t>
      </w:r>
      <w:r w:rsidRPr="00363B3E">
        <w:rPr>
          <w:rFonts w:ascii="Garamond" w:hAnsi="Garamond"/>
          <w:sz w:val="22"/>
          <w:szCs w:val="22"/>
        </w:rPr>
        <w:t xml:space="preserve"> million in total assets. The amount of this search is $</w:t>
      </w:r>
      <w:r w:rsidR="005F70BF">
        <w:rPr>
          <w:rFonts w:ascii="Garamond" w:hAnsi="Garamond"/>
          <w:sz w:val="22"/>
          <w:szCs w:val="22"/>
        </w:rPr>
        <w:t>12</w:t>
      </w:r>
      <w:r w:rsidRPr="00363B3E">
        <w:rPr>
          <w:rFonts w:ascii="Garamond" w:hAnsi="Garamond"/>
          <w:sz w:val="22"/>
          <w:szCs w:val="22"/>
        </w:rPr>
        <w:t xml:space="preserve"> million. </w:t>
      </w:r>
      <w:r w:rsidR="00FB62EC">
        <w:rPr>
          <w:rFonts w:ascii="Garamond" w:hAnsi="Garamond"/>
          <w:sz w:val="22"/>
          <w:szCs w:val="22"/>
        </w:rPr>
        <w:t xml:space="preserve">Both </w:t>
      </w:r>
      <w:r w:rsidR="00FB62EC" w:rsidRPr="00B45877">
        <w:rPr>
          <w:rFonts w:ascii="Garamond" w:hAnsi="Garamond"/>
          <w:b/>
          <w:bCs/>
          <w:sz w:val="22"/>
          <w:szCs w:val="22"/>
        </w:rPr>
        <w:t>active and passive</w:t>
      </w:r>
      <w:r w:rsidR="00FB62EC">
        <w:rPr>
          <w:rFonts w:ascii="Garamond" w:hAnsi="Garamond"/>
          <w:sz w:val="22"/>
          <w:szCs w:val="22"/>
        </w:rPr>
        <w:t xml:space="preserve"> options will be considered.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0AA60752"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8D2FC4">
        <w:rPr>
          <w:rFonts w:ascii="Garamond" w:hAnsi="Garamond"/>
          <w:b/>
          <w:sz w:val="22"/>
          <w:szCs w:val="22"/>
        </w:rPr>
        <w:t xml:space="preserve">December 15, </w:t>
      </w:r>
      <w:proofErr w:type="gramStart"/>
      <w:r w:rsidR="008D2FC4">
        <w:rPr>
          <w:rFonts w:ascii="Garamond" w:hAnsi="Garamond"/>
          <w:b/>
          <w:sz w:val="22"/>
          <w:szCs w:val="22"/>
        </w:rPr>
        <w:t>2025</w:t>
      </w:r>
      <w:proofErr w:type="gramEnd"/>
      <w:r w:rsidRPr="004878E7">
        <w:rPr>
          <w:rFonts w:ascii="Garamond" w:hAnsi="Garamond"/>
          <w:b/>
          <w:sz w:val="22"/>
          <w:szCs w:val="22"/>
        </w:rPr>
        <w:t xml:space="preserve"> at </w:t>
      </w:r>
      <w:r w:rsidR="005F70BF">
        <w:rPr>
          <w:rFonts w:ascii="Garamond" w:hAnsi="Garamond"/>
          <w:b/>
          <w:sz w:val="22"/>
          <w:szCs w:val="22"/>
          <w:u w:val="single"/>
        </w:rPr>
        <w:t>12:00</w:t>
      </w:r>
      <w:r w:rsidRPr="00B40673">
        <w:rPr>
          <w:rFonts w:ascii="Garamond" w:hAnsi="Garamond"/>
          <w:b/>
          <w:sz w:val="22"/>
          <w:szCs w:val="22"/>
          <w:u w:val="single"/>
        </w:rPr>
        <w:t xml:space="preserve"> pm EST</w:t>
      </w:r>
    </w:p>
    <w:p w14:paraId="4F46090C" w14:textId="77777777" w:rsidR="00D917A7" w:rsidRPr="00FD3FD3" w:rsidRDefault="00D917A7" w:rsidP="00D917A7">
      <w:pPr>
        <w:ind w:left="144" w:right="144"/>
        <w:rPr>
          <w:rFonts w:ascii="Garamond" w:hAnsi="Garamond"/>
          <w:b/>
          <w:sz w:val="22"/>
          <w:szCs w:val="22"/>
        </w:rPr>
      </w:pPr>
    </w:p>
    <w:p w14:paraId="23372134" w14:textId="77777777" w:rsidR="0052200F" w:rsidRPr="004E558F" w:rsidRDefault="0052200F" w:rsidP="0052200F">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0F42AC">
        <w:rPr>
          <w:rFonts w:ascii="Garamond" w:hAnsi="Garamond"/>
          <w:b/>
          <w:bCs/>
          <w:sz w:val="22"/>
          <w:szCs w:val="22"/>
        </w:rPr>
        <w:t>Rachel Dindy</w:t>
      </w:r>
      <w:r w:rsidRPr="00A70712">
        <w:rPr>
          <w:rFonts w:ascii="Garamond" w:hAnsi="Garamond"/>
          <w:b/>
          <w:sz w:val="22"/>
          <w:szCs w:val="22"/>
        </w:rPr>
        <w:t xml:space="preserve"> at </w:t>
      </w:r>
      <w:r>
        <w:rPr>
          <w:rFonts w:ascii="Garamond" w:hAnsi="Garamond"/>
          <w:b/>
          <w:sz w:val="22"/>
          <w:szCs w:val="22"/>
        </w:rPr>
        <w:t>Attleboro (</w:t>
      </w:r>
      <w:r w:rsidRPr="000F42AC">
        <w:rPr>
          <w:rFonts w:ascii="Garamond" w:hAnsi="Garamond"/>
          <w:b/>
          <w:bCs/>
          <w:sz w:val="22"/>
          <w:szCs w:val="22"/>
        </w:rPr>
        <w:t>Retirement@CityofAttleboro.US</w:t>
      </w:r>
      <w:r>
        <w:rPr>
          <w:rFonts w:ascii="Garamond" w:hAnsi="Garamond"/>
          <w:b/>
          <w:sz w:val="22"/>
          <w:szCs w:val="22"/>
        </w:rPr>
        <w:t xml:space="preserve">) </w:t>
      </w:r>
      <w:r w:rsidRPr="00F8680E">
        <w:rPr>
          <w:rFonts w:ascii="Garamond" w:hAnsi="Garamond"/>
          <w:b/>
          <w:sz w:val="22"/>
          <w:szCs w:val="22"/>
          <w:highlight w:val="yellow"/>
        </w:rPr>
        <w:t>AND</w:t>
      </w:r>
      <w:r w:rsidRPr="004E558F">
        <w:rPr>
          <w:rFonts w:ascii="Garamond" w:hAnsi="Garamond"/>
          <w:b/>
          <w:sz w:val="22"/>
          <w:szCs w:val="22"/>
        </w:rPr>
        <w:t xml:space="preserve"> to Dahab Associates (</w:t>
      </w:r>
      <w:r w:rsidRPr="00F8680E">
        <w:rPr>
          <w:rFonts w:ascii="Garamond" w:hAnsi="Garamond"/>
          <w:b/>
          <w:sz w:val="22"/>
          <w:szCs w:val="22"/>
        </w:rPr>
        <w:t>rfp@dahab.com</w:t>
      </w:r>
      <w:r w:rsidRPr="004E558F">
        <w:rPr>
          <w:rFonts w:ascii="Garamond" w:hAnsi="Garamond"/>
          <w:b/>
          <w:sz w:val="22"/>
          <w:szCs w:val="22"/>
        </w:rPr>
        <w:t>)</w:t>
      </w:r>
      <w:r>
        <w:rPr>
          <w:rFonts w:ascii="Garamond" w:hAnsi="Garamond"/>
          <w:b/>
          <w:sz w:val="22"/>
          <w:szCs w:val="22"/>
        </w:rPr>
        <w:t>.  Please see Email Submissions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2A56F180"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647B757E" w14:textId="77777777" w:rsidR="0052200F" w:rsidRPr="004E558F" w:rsidRDefault="0052200F" w:rsidP="0052200F">
      <w:pPr>
        <w:ind w:left="-60" w:firstLine="720"/>
        <w:jc w:val="both"/>
        <w:rPr>
          <w:rFonts w:ascii="Garamond" w:hAnsi="Garamond"/>
          <w:sz w:val="22"/>
          <w:szCs w:val="22"/>
        </w:rPr>
      </w:pPr>
    </w:p>
    <w:p w14:paraId="6F57533D"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04213DA8"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A46F821"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FA9AFE7"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BCE0750"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79FB4C18" w14:textId="77777777" w:rsidR="0052200F" w:rsidRPr="004E558F" w:rsidRDefault="0052200F" w:rsidP="0052200F">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8A33239"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67CA9823"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623B51FA" w14:textId="77777777" w:rsidR="0052200F" w:rsidRPr="004E558F" w:rsidRDefault="0052200F" w:rsidP="0052200F">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18C4C6CE" w14:textId="77777777" w:rsidR="0052200F" w:rsidRPr="004E558F" w:rsidRDefault="0052200F" w:rsidP="0052200F">
      <w:pPr>
        <w:ind w:left="-60"/>
        <w:jc w:val="both"/>
        <w:rPr>
          <w:rFonts w:ascii="Garamond" w:hAnsi="Garamond"/>
          <w:b/>
          <w:color w:val="000080"/>
          <w:sz w:val="32"/>
          <w:szCs w:val="32"/>
        </w:rPr>
      </w:pPr>
    </w:p>
    <w:p w14:paraId="500B7E4A" w14:textId="77777777" w:rsidR="0052200F" w:rsidRDefault="0052200F" w:rsidP="0052200F">
      <w:pPr>
        <w:ind w:left="-60"/>
        <w:jc w:val="both"/>
        <w:rPr>
          <w:rFonts w:ascii="Garamond" w:hAnsi="Garamond"/>
          <w:b/>
          <w:color w:val="000080"/>
          <w:sz w:val="32"/>
          <w:szCs w:val="32"/>
        </w:rPr>
      </w:pPr>
    </w:p>
    <w:p w14:paraId="63F8B239" w14:textId="77777777" w:rsidR="0052200F" w:rsidRDefault="0052200F" w:rsidP="0052200F">
      <w:pPr>
        <w:ind w:left="-60"/>
        <w:jc w:val="both"/>
        <w:rPr>
          <w:rFonts w:ascii="Garamond" w:hAnsi="Garamond"/>
          <w:b/>
          <w:color w:val="000080"/>
          <w:sz w:val="32"/>
          <w:szCs w:val="32"/>
        </w:rPr>
      </w:pPr>
    </w:p>
    <w:p w14:paraId="56DA30A3" w14:textId="77777777" w:rsidR="0052200F" w:rsidRDefault="0052200F" w:rsidP="0052200F">
      <w:pPr>
        <w:ind w:left="-60"/>
        <w:jc w:val="both"/>
        <w:rPr>
          <w:rFonts w:ascii="Garamond" w:hAnsi="Garamond"/>
          <w:b/>
          <w:color w:val="000080"/>
          <w:sz w:val="32"/>
          <w:szCs w:val="32"/>
        </w:rPr>
      </w:pPr>
    </w:p>
    <w:p w14:paraId="0B88C7B1"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1961890D" w14:textId="77777777" w:rsidR="0052200F" w:rsidRPr="004E558F" w:rsidRDefault="0052200F" w:rsidP="0052200F">
      <w:pPr>
        <w:jc w:val="both"/>
        <w:rPr>
          <w:rFonts w:ascii="Garamond" w:hAnsi="Garamond"/>
          <w:color w:val="000080"/>
          <w:sz w:val="22"/>
          <w:szCs w:val="22"/>
        </w:rPr>
      </w:pPr>
    </w:p>
    <w:p w14:paraId="4DD37098" w14:textId="77777777" w:rsidR="0052200F" w:rsidRPr="004E558F" w:rsidRDefault="0052200F" w:rsidP="0052200F">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43934BE3" w14:textId="77777777" w:rsidR="0052200F" w:rsidRPr="004E558F" w:rsidRDefault="0052200F" w:rsidP="0052200F">
      <w:pPr>
        <w:jc w:val="both"/>
        <w:rPr>
          <w:rFonts w:ascii="Garamond" w:hAnsi="Garamond"/>
          <w:sz w:val="22"/>
          <w:szCs w:val="22"/>
        </w:rPr>
      </w:pPr>
    </w:p>
    <w:p w14:paraId="04D3270C" w14:textId="3C8A30BF"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The ability to manage a large cap growth portfolio</w:t>
      </w:r>
      <w:r w:rsidRPr="004E558F">
        <w:rPr>
          <w:rFonts w:ascii="Garamond" w:hAnsi="Garamond"/>
          <w:sz w:val="22"/>
          <w:szCs w:val="22"/>
        </w:rPr>
        <w:t xml:space="preserve"> under the objectives established by the Board and in accordance with requirements and restrictions mandated by MGL c. 32, and the Public Employees Retirement Administration Commission.</w:t>
      </w:r>
    </w:p>
    <w:p w14:paraId="338DBA32" w14:textId="77777777" w:rsidR="0052200F" w:rsidRPr="004E558F" w:rsidRDefault="0052200F" w:rsidP="0052200F">
      <w:pPr>
        <w:jc w:val="both"/>
        <w:rPr>
          <w:rFonts w:ascii="Garamond" w:hAnsi="Garamond"/>
          <w:sz w:val="22"/>
          <w:szCs w:val="22"/>
        </w:rPr>
      </w:pPr>
    </w:p>
    <w:p w14:paraId="5F2CEAE7"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593C787B" w14:textId="77777777" w:rsidR="0052200F" w:rsidRPr="004E558F" w:rsidRDefault="0052200F" w:rsidP="0052200F">
      <w:pPr>
        <w:jc w:val="both"/>
        <w:rPr>
          <w:rFonts w:ascii="Garamond" w:hAnsi="Garamond"/>
          <w:sz w:val="22"/>
          <w:szCs w:val="22"/>
        </w:rPr>
      </w:pPr>
    </w:p>
    <w:p w14:paraId="7FE6FB58"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B45580D" w14:textId="77777777" w:rsidR="0052200F" w:rsidRPr="004E558F" w:rsidRDefault="0052200F" w:rsidP="0052200F">
      <w:pPr>
        <w:jc w:val="both"/>
        <w:rPr>
          <w:rFonts w:ascii="Garamond" w:hAnsi="Garamond"/>
          <w:sz w:val="22"/>
          <w:szCs w:val="22"/>
        </w:rPr>
      </w:pPr>
    </w:p>
    <w:p w14:paraId="0E4FD8F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84276CF" w14:textId="77777777" w:rsidR="0052200F" w:rsidRPr="004E558F" w:rsidRDefault="0052200F" w:rsidP="0052200F">
      <w:pPr>
        <w:jc w:val="both"/>
        <w:rPr>
          <w:rFonts w:ascii="Garamond" w:hAnsi="Garamond"/>
          <w:sz w:val="22"/>
          <w:szCs w:val="22"/>
        </w:rPr>
      </w:pPr>
    </w:p>
    <w:p w14:paraId="18D4B43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311C991" w14:textId="77777777" w:rsidR="0052200F" w:rsidRPr="004E558F" w:rsidRDefault="0052200F" w:rsidP="0052200F">
      <w:pPr>
        <w:jc w:val="both"/>
        <w:rPr>
          <w:rFonts w:ascii="Garamond" w:hAnsi="Garamond"/>
          <w:sz w:val="22"/>
          <w:szCs w:val="22"/>
        </w:rPr>
      </w:pPr>
    </w:p>
    <w:p w14:paraId="4C6E8CA0"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4815C4DE" w14:textId="77777777" w:rsidR="0052200F" w:rsidRPr="004E558F" w:rsidRDefault="0052200F" w:rsidP="0052200F">
      <w:pPr>
        <w:jc w:val="both"/>
        <w:rPr>
          <w:rFonts w:ascii="Garamond" w:hAnsi="Garamond"/>
          <w:sz w:val="22"/>
          <w:szCs w:val="22"/>
        </w:rPr>
      </w:pPr>
    </w:p>
    <w:p w14:paraId="062E645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3CCB784E" w14:textId="77777777" w:rsidR="0052200F" w:rsidRPr="004E558F" w:rsidRDefault="0052200F" w:rsidP="0052200F">
      <w:pPr>
        <w:jc w:val="both"/>
        <w:rPr>
          <w:rFonts w:ascii="Garamond" w:hAnsi="Garamond"/>
          <w:sz w:val="22"/>
          <w:szCs w:val="22"/>
        </w:rPr>
      </w:pPr>
    </w:p>
    <w:p w14:paraId="64D30BFF" w14:textId="77777777" w:rsidR="0052200F" w:rsidRPr="004E558F" w:rsidRDefault="0052200F" w:rsidP="0052200F">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F80104E" w14:textId="77777777" w:rsidR="0052200F" w:rsidRPr="004E558F" w:rsidRDefault="0052200F" w:rsidP="0052200F">
      <w:pPr>
        <w:ind w:left="720"/>
        <w:rPr>
          <w:rFonts w:ascii="Garamond" w:hAnsi="Garamond"/>
          <w:color w:val="000080"/>
          <w:sz w:val="22"/>
          <w:szCs w:val="22"/>
        </w:rPr>
      </w:pPr>
    </w:p>
    <w:p w14:paraId="3EFE2B9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37DA5276" w14:textId="77777777" w:rsidR="0052200F" w:rsidRPr="004E558F" w:rsidRDefault="0052200F" w:rsidP="0052200F">
      <w:pPr>
        <w:widowControl w:val="0"/>
        <w:autoSpaceDE w:val="0"/>
        <w:autoSpaceDN w:val="0"/>
        <w:adjustRightInd w:val="0"/>
        <w:ind w:left="360"/>
        <w:jc w:val="both"/>
        <w:rPr>
          <w:rFonts w:ascii="Garamond" w:hAnsi="Garamond"/>
          <w:color w:val="000080"/>
          <w:sz w:val="22"/>
          <w:szCs w:val="22"/>
        </w:rPr>
      </w:pPr>
    </w:p>
    <w:p w14:paraId="4D9A4B36" w14:textId="77777777" w:rsidR="0052200F" w:rsidRPr="004E558F" w:rsidRDefault="0052200F" w:rsidP="0052200F">
      <w:pPr>
        <w:widowControl w:val="0"/>
        <w:autoSpaceDE w:val="0"/>
        <w:autoSpaceDN w:val="0"/>
        <w:adjustRightInd w:val="0"/>
        <w:ind w:left="720"/>
        <w:rPr>
          <w:rFonts w:ascii="Garamond" w:hAnsi="Garamond"/>
          <w:color w:val="000080"/>
          <w:sz w:val="24"/>
          <w:szCs w:val="24"/>
        </w:rPr>
      </w:pPr>
    </w:p>
    <w:p w14:paraId="3344485C" w14:textId="77777777" w:rsidR="0052200F" w:rsidRPr="004E558F" w:rsidRDefault="0052200F" w:rsidP="0052200F">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5D98C0EB" w14:textId="77777777" w:rsidR="0052200F" w:rsidRPr="004E558F" w:rsidRDefault="0052200F" w:rsidP="0052200F">
      <w:pPr>
        <w:ind w:left="720" w:right="144"/>
        <w:jc w:val="both"/>
        <w:rPr>
          <w:rFonts w:ascii="Garamond" w:hAnsi="Garamond"/>
          <w:sz w:val="22"/>
          <w:szCs w:val="22"/>
          <w:u w:val="single"/>
        </w:rPr>
      </w:pPr>
    </w:p>
    <w:p w14:paraId="482DECDC" w14:textId="77777777" w:rsidR="0052200F" w:rsidRPr="004E558F" w:rsidRDefault="0052200F" w:rsidP="0052200F">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4E48692" w14:textId="77777777" w:rsidR="0052200F" w:rsidRPr="004E558F" w:rsidRDefault="0052200F" w:rsidP="0052200F">
      <w:pPr>
        <w:tabs>
          <w:tab w:val="num" w:pos="720"/>
        </w:tabs>
        <w:ind w:right="144"/>
        <w:jc w:val="both"/>
        <w:rPr>
          <w:rFonts w:ascii="Garamond" w:hAnsi="Garamond"/>
          <w:sz w:val="22"/>
          <w:szCs w:val="22"/>
          <w:u w:val="single"/>
        </w:rPr>
      </w:pPr>
    </w:p>
    <w:p w14:paraId="6E0B4FED" w14:textId="77777777" w:rsidR="0052200F" w:rsidRPr="004E558F" w:rsidRDefault="0052200F" w:rsidP="0052200F">
      <w:pPr>
        <w:rPr>
          <w:rFonts w:ascii="Garamond" w:hAnsi="Garamond"/>
          <w:sz w:val="22"/>
          <w:szCs w:val="22"/>
          <w:u w:val="single"/>
        </w:rPr>
      </w:pPr>
    </w:p>
    <w:p w14:paraId="43061C7A"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5C7F4504" w14:textId="77777777" w:rsidR="0052200F" w:rsidRDefault="0052200F" w:rsidP="0052200F">
      <w:pPr>
        <w:ind w:firstLine="720"/>
        <w:jc w:val="both"/>
      </w:pPr>
      <w:hyperlink r:id="rId9" w:history="1">
        <w:r w:rsidRPr="00A70EB8">
          <w:rPr>
            <w:rStyle w:val="Hyperlink"/>
          </w:rPr>
          <w:t>https://www.mass.gov/doc/vendor-contact-information/download</w:t>
        </w:r>
      </w:hyperlink>
    </w:p>
    <w:p w14:paraId="19879C59" w14:textId="77777777" w:rsidR="0052200F" w:rsidRPr="004E558F" w:rsidRDefault="0052200F" w:rsidP="0052200F">
      <w:pPr>
        <w:ind w:firstLine="720"/>
        <w:jc w:val="both"/>
        <w:rPr>
          <w:rFonts w:ascii="Garamond" w:eastAsia="Calibri" w:hAnsi="Garamond"/>
          <w:sz w:val="22"/>
          <w:szCs w:val="22"/>
        </w:rPr>
      </w:pPr>
    </w:p>
    <w:p w14:paraId="0285B969"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F2691A9" w14:textId="77777777" w:rsidR="0052200F" w:rsidRDefault="0052200F" w:rsidP="0052200F">
      <w:pPr>
        <w:ind w:firstLine="720"/>
        <w:jc w:val="both"/>
      </w:pPr>
      <w:hyperlink r:id="rId10" w:history="1">
        <w:r w:rsidRPr="00A70EB8">
          <w:rPr>
            <w:rStyle w:val="Hyperlink"/>
          </w:rPr>
          <w:t>https://www.mass.gov/doc/vendor-certification/download</w:t>
        </w:r>
      </w:hyperlink>
    </w:p>
    <w:p w14:paraId="65AEFA27" w14:textId="77777777" w:rsidR="0052200F" w:rsidRDefault="0052200F" w:rsidP="0052200F">
      <w:pPr>
        <w:ind w:firstLine="720"/>
        <w:jc w:val="both"/>
      </w:pPr>
    </w:p>
    <w:p w14:paraId="04BFA162"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69EDFB4" w14:textId="77777777" w:rsidR="0052200F" w:rsidRDefault="0052200F" w:rsidP="0052200F">
      <w:pPr>
        <w:ind w:firstLine="720"/>
        <w:jc w:val="both"/>
      </w:pPr>
      <w:hyperlink r:id="rId11" w:history="1">
        <w:r w:rsidRPr="00A70EB8">
          <w:rPr>
            <w:rStyle w:val="Hyperlink"/>
          </w:rPr>
          <w:t>https://www.mass.gov/doc/vendor-disclosures/download</w:t>
        </w:r>
      </w:hyperlink>
    </w:p>
    <w:p w14:paraId="57F8D195" w14:textId="77777777" w:rsidR="0052200F" w:rsidRPr="004E558F" w:rsidRDefault="0052200F" w:rsidP="0052200F">
      <w:pPr>
        <w:ind w:firstLine="720"/>
        <w:jc w:val="both"/>
        <w:rPr>
          <w:rFonts w:ascii="Garamond" w:eastAsia="Calibri" w:hAnsi="Garamond"/>
          <w:sz w:val="22"/>
          <w:szCs w:val="22"/>
        </w:rPr>
      </w:pPr>
    </w:p>
    <w:p w14:paraId="7F8D2F1F"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655AAFA" w14:textId="77777777" w:rsidR="0052200F" w:rsidRDefault="0052200F" w:rsidP="0052200F">
      <w:pPr>
        <w:ind w:firstLine="720"/>
        <w:jc w:val="both"/>
      </w:pPr>
      <w:hyperlink r:id="rId12" w:history="1">
        <w:r w:rsidRPr="00A70EB8">
          <w:rPr>
            <w:rStyle w:val="Hyperlink"/>
          </w:rPr>
          <w:t>https://www.mass.gov/doc/placement-agent-statement-for-investment-managers/download</w:t>
        </w:r>
      </w:hyperlink>
    </w:p>
    <w:p w14:paraId="7F8D1641" w14:textId="77777777" w:rsidR="0052200F" w:rsidRPr="004E558F" w:rsidRDefault="0052200F" w:rsidP="0052200F">
      <w:pPr>
        <w:ind w:firstLine="720"/>
        <w:jc w:val="both"/>
        <w:rPr>
          <w:rFonts w:ascii="Garamond" w:eastAsia="Calibri" w:hAnsi="Garamond"/>
          <w:sz w:val="22"/>
          <w:szCs w:val="22"/>
        </w:rPr>
      </w:pPr>
    </w:p>
    <w:p w14:paraId="629BA8DB" w14:textId="77777777" w:rsidR="0052200F" w:rsidRDefault="0052200F" w:rsidP="0052200F">
      <w:pPr>
        <w:tabs>
          <w:tab w:val="left" w:pos="720"/>
        </w:tabs>
        <w:rPr>
          <w:rFonts w:ascii="Garamond" w:hAnsi="Garamond"/>
          <w:b/>
          <w:color w:val="000080"/>
          <w:sz w:val="32"/>
          <w:szCs w:val="32"/>
        </w:rPr>
      </w:pPr>
    </w:p>
    <w:p w14:paraId="08A9D378" w14:textId="77777777" w:rsidR="0052200F" w:rsidRPr="00F565E7" w:rsidRDefault="0052200F" w:rsidP="0052200F">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76226A5F" w14:textId="77777777" w:rsidR="0052200F" w:rsidRDefault="0052200F" w:rsidP="0052200F">
      <w:pPr>
        <w:rPr>
          <w:rFonts w:ascii="Garamond" w:hAnsi="Garamond"/>
          <w:color w:val="000080"/>
          <w:sz w:val="24"/>
          <w:szCs w:val="24"/>
        </w:rPr>
      </w:pPr>
    </w:p>
    <w:p w14:paraId="2157BF2A" w14:textId="77777777" w:rsidR="0052200F" w:rsidRPr="00C667A7" w:rsidRDefault="0052200F" w:rsidP="0052200F">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3E4D8374" w14:textId="77777777" w:rsidR="0052200F" w:rsidRPr="00F565E7" w:rsidRDefault="0052200F" w:rsidP="0052200F">
      <w:pPr>
        <w:jc w:val="both"/>
        <w:rPr>
          <w:rFonts w:ascii="Garamond" w:hAnsi="Garamond"/>
          <w:color w:val="000080"/>
          <w:sz w:val="24"/>
          <w:szCs w:val="24"/>
        </w:rPr>
      </w:pPr>
    </w:p>
    <w:p w14:paraId="3EB8C0C6" w14:textId="77777777" w:rsidR="0052200F" w:rsidRPr="00D01EF1" w:rsidRDefault="0052200F" w:rsidP="0052200F">
      <w:pPr>
        <w:ind w:right="144"/>
        <w:jc w:val="both"/>
        <w:rPr>
          <w:rFonts w:ascii="Garamond" w:hAnsi="Garamond"/>
          <w:b/>
          <w:sz w:val="22"/>
          <w:szCs w:val="22"/>
        </w:rPr>
      </w:pPr>
      <w:r w:rsidRPr="00D01EF1">
        <w:rPr>
          <w:rFonts w:ascii="Garamond" w:hAnsi="Garamond"/>
          <w:b/>
          <w:sz w:val="22"/>
          <w:szCs w:val="22"/>
        </w:rPr>
        <w:lastRenderedPageBreak/>
        <w:t>Note: This individual document must be renamed in accordance with the “Submission Guidelines” section, reflecting the firm name, submitting product, and asset class.</w:t>
      </w:r>
    </w:p>
    <w:p w14:paraId="50C83848" w14:textId="77777777" w:rsidR="0052200F" w:rsidRPr="00D01EF1" w:rsidRDefault="0052200F" w:rsidP="0052200F">
      <w:pPr>
        <w:ind w:left="1080"/>
        <w:jc w:val="both"/>
        <w:rPr>
          <w:rFonts w:ascii="Garamond" w:hAnsi="Garamond"/>
          <w:b/>
          <w:color w:val="000080"/>
          <w:sz w:val="22"/>
          <w:szCs w:val="22"/>
        </w:rPr>
      </w:pPr>
    </w:p>
    <w:p w14:paraId="2C23FF85"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7C0E513A" w14:textId="77777777" w:rsidR="0052200F" w:rsidRPr="00D01EF1" w:rsidRDefault="0052200F" w:rsidP="0052200F">
      <w:pPr>
        <w:ind w:left="540"/>
        <w:jc w:val="both"/>
        <w:rPr>
          <w:rFonts w:ascii="Garamond" w:hAnsi="Garamond"/>
          <w:color w:val="000000"/>
          <w:sz w:val="22"/>
          <w:szCs w:val="22"/>
        </w:rPr>
      </w:pPr>
    </w:p>
    <w:p w14:paraId="4C4F1BF3"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11F0191D"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43002D3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78D3CCAE" w14:textId="77777777" w:rsidR="0052200F" w:rsidRPr="00D01EF1" w:rsidRDefault="0052200F" w:rsidP="0052200F">
      <w:pPr>
        <w:ind w:left="1440"/>
        <w:jc w:val="both"/>
        <w:rPr>
          <w:rFonts w:ascii="Garamond" w:hAnsi="Garamond"/>
          <w:color w:val="000000"/>
          <w:sz w:val="22"/>
          <w:szCs w:val="22"/>
        </w:rPr>
      </w:pPr>
    </w:p>
    <w:p w14:paraId="70601B68"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20849B6"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300985F" w14:textId="77777777" w:rsidR="0052200F" w:rsidRPr="00D01EF1" w:rsidRDefault="0052200F" w:rsidP="0052200F">
      <w:pPr>
        <w:jc w:val="both"/>
        <w:rPr>
          <w:rFonts w:ascii="Garamond" w:hAnsi="Garamond"/>
          <w:color w:val="000000"/>
          <w:sz w:val="22"/>
          <w:szCs w:val="22"/>
        </w:rPr>
      </w:pPr>
    </w:p>
    <w:p w14:paraId="48E2326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8B4749C" w14:textId="77777777" w:rsidR="0052200F" w:rsidRPr="00D01EF1" w:rsidRDefault="0052200F" w:rsidP="0052200F">
      <w:pPr>
        <w:ind w:right="144"/>
        <w:jc w:val="both"/>
        <w:rPr>
          <w:rFonts w:ascii="Garamond" w:hAnsi="Garamond"/>
          <w:color w:val="000000"/>
          <w:sz w:val="22"/>
          <w:szCs w:val="22"/>
        </w:rPr>
      </w:pPr>
    </w:p>
    <w:p w14:paraId="2DEA5153"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13EB007"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2CF3ABF9"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1B194879" w14:textId="77777777" w:rsidR="0052200F" w:rsidRPr="00D01EF1" w:rsidRDefault="0052200F" w:rsidP="0052200F">
      <w:pPr>
        <w:ind w:left="720"/>
        <w:rPr>
          <w:rFonts w:ascii="Garamond" w:hAnsi="Garamond"/>
          <w:color w:val="000000"/>
          <w:sz w:val="22"/>
          <w:szCs w:val="22"/>
        </w:rPr>
      </w:pPr>
    </w:p>
    <w:p w14:paraId="33FE1BB4"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3679A8C0"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744B97DA" w14:textId="77777777" w:rsidR="0052200F" w:rsidRPr="00D01EF1" w:rsidRDefault="0052200F" w:rsidP="0052200F">
      <w:pPr>
        <w:ind w:left="1440" w:right="144"/>
        <w:jc w:val="both"/>
        <w:rPr>
          <w:rFonts w:ascii="Garamond" w:hAnsi="Garamond"/>
          <w:color w:val="000000"/>
          <w:sz w:val="22"/>
          <w:szCs w:val="22"/>
        </w:rPr>
      </w:pPr>
    </w:p>
    <w:p w14:paraId="130D78B0"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06DBC066" w14:textId="77777777" w:rsidR="0052200F" w:rsidRPr="00D01EF1" w:rsidRDefault="0052200F" w:rsidP="0052200F">
      <w:pPr>
        <w:ind w:left="720"/>
        <w:rPr>
          <w:rFonts w:ascii="Garamond" w:hAnsi="Garamond"/>
          <w:color w:val="000000"/>
          <w:sz w:val="22"/>
          <w:szCs w:val="22"/>
        </w:rPr>
      </w:pPr>
    </w:p>
    <w:p w14:paraId="3770AEF8"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78F5367C" w14:textId="77777777" w:rsidR="0052200F" w:rsidRPr="00D01EF1" w:rsidRDefault="0052200F" w:rsidP="0052200F">
      <w:pPr>
        <w:ind w:left="720" w:right="144"/>
        <w:jc w:val="both"/>
        <w:rPr>
          <w:rFonts w:ascii="Garamond" w:hAnsi="Garamond"/>
          <w:color w:val="000000"/>
          <w:sz w:val="22"/>
          <w:szCs w:val="22"/>
        </w:rPr>
      </w:pPr>
    </w:p>
    <w:p w14:paraId="72381D71"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6DCE758E"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480AC05"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7753F0C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A495F54"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1BDB13B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3E9083DD" w14:textId="77777777" w:rsidR="0052200F" w:rsidRPr="00D01EF1" w:rsidRDefault="0052200F" w:rsidP="0052200F">
      <w:pPr>
        <w:ind w:left="720"/>
        <w:rPr>
          <w:rFonts w:ascii="Garamond" w:hAnsi="Garamond"/>
          <w:b/>
          <w:color w:val="000000"/>
          <w:sz w:val="22"/>
          <w:szCs w:val="22"/>
          <w:u w:val="single"/>
        </w:rPr>
      </w:pPr>
    </w:p>
    <w:p w14:paraId="491F7F1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85B6BF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464A0866" w14:textId="77777777" w:rsidR="0052200F" w:rsidRPr="00D01EF1" w:rsidRDefault="0052200F" w:rsidP="0052200F">
      <w:pPr>
        <w:ind w:left="1440"/>
        <w:jc w:val="both"/>
        <w:rPr>
          <w:rFonts w:ascii="Garamond" w:hAnsi="Garamond"/>
          <w:color w:val="000000"/>
          <w:sz w:val="22"/>
          <w:szCs w:val="22"/>
        </w:rPr>
      </w:pPr>
    </w:p>
    <w:p w14:paraId="2130FBD6" w14:textId="77777777" w:rsidR="0052200F" w:rsidRPr="00D01EF1" w:rsidRDefault="0052200F" w:rsidP="0052200F">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6F39FEDB" w14:textId="77777777" w:rsidR="0052200F" w:rsidRPr="00F565E7" w:rsidRDefault="0052200F" w:rsidP="0052200F">
      <w:pPr>
        <w:ind w:left="720"/>
        <w:jc w:val="both"/>
        <w:rPr>
          <w:rFonts w:ascii="Garamond" w:hAnsi="Garamond"/>
          <w:b/>
          <w:color w:val="000080"/>
          <w:sz w:val="24"/>
        </w:rPr>
      </w:pPr>
    </w:p>
    <w:p w14:paraId="1EF307A7" w14:textId="77777777" w:rsidR="0052200F" w:rsidRPr="00F565E7" w:rsidRDefault="0052200F" w:rsidP="0052200F">
      <w:pPr>
        <w:ind w:left="720"/>
        <w:jc w:val="both"/>
        <w:rPr>
          <w:rFonts w:ascii="Garamond" w:hAnsi="Garamond"/>
          <w:b/>
          <w:color w:val="000080"/>
          <w:sz w:val="24"/>
        </w:rPr>
      </w:pPr>
    </w:p>
    <w:p w14:paraId="6C796150" w14:textId="77777777" w:rsidR="0052200F" w:rsidRPr="00F565E7"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07973D7E" w14:textId="77777777" w:rsidR="0052200F" w:rsidRPr="00F565E7" w:rsidRDefault="0052200F" w:rsidP="0052200F">
      <w:pPr>
        <w:ind w:right="144"/>
        <w:jc w:val="both"/>
        <w:rPr>
          <w:rFonts w:ascii="Garamond" w:hAnsi="Garamond"/>
          <w:sz w:val="24"/>
        </w:rPr>
      </w:pPr>
    </w:p>
    <w:p w14:paraId="501EAEF7" w14:textId="77777777" w:rsidR="0052200F" w:rsidRPr="00D01EF1" w:rsidRDefault="0052200F" w:rsidP="0052200F">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442B094E" w14:textId="77777777" w:rsidR="0052200F" w:rsidRPr="00D01EF1" w:rsidRDefault="0052200F" w:rsidP="0052200F">
      <w:pPr>
        <w:ind w:left="720"/>
        <w:jc w:val="both"/>
        <w:rPr>
          <w:rFonts w:ascii="Garamond" w:hAnsi="Garamond"/>
          <w:b/>
          <w:color w:val="000000"/>
          <w:sz w:val="22"/>
          <w:szCs w:val="22"/>
          <w:u w:val="single"/>
        </w:rPr>
      </w:pPr>
    </w:p>
    <w:p w14:paraId="4210CB6E"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1959097D"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7CDC1AD" w14:textId="77777777" w:rsidR="0052200F" w:rsidRPr="00C667A7" w:rsidRDefault="0052200F" w:rsidP="0052200F">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B8BC556" w14:textId="77777777" w:rsidR="0052200F" w:rsidRPr="00D01EF1" w:rsidRDefault="0052200F" w:rsidP="0052200F">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3C1E7CFD" w14:textId="77777777" w:rsidR="0052200F"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Pr>
          <w:rFonts w:ascii="Garamond" w:hAnsi="Garamond"/>
          <w:sz w:val="22"/>
          <w:szCs w:val="22"/>
        </w:rPr>
        <w:t>.</w:t>
      </w:r>
    </w:p>
    <w:p w14:paraId="78ADBC6A" w14:textId="77777777" w:rsidR="0052200F" w:rsidRPr="00632AF0" w:rsidRDefault="0052200F" w:rsidP="0052200F">
      <w:pPr>
        <w:pStyle w:val="ListParagraph"/>
        <w:numPr>
          <w:ilvl w:val="0"/>
          <w:numId w:val="15"/>
        </w:numPr>
        <w:ind w:right="144"/>
        <w:jc w:val="both"/>
        <w:rPr>
          <w:rFonts w:ascii="Garamond" w:hAnsi="Garamond"/>
          <w:b/>
          <w:bCs/>
          <w:sz w:val="24"/>
          <w:szCs w:val="24"/>
        </w:rPr>
      </w:pPr>
      <w:bookmarkStart w:id="7" w:name="_Hlk212800573"/>
      <w:r w:rsidRPr="00632AF0">
        <w:rPr>
          <w:rFonts w:ascii="Garamond" w:hAnsi="Garamond"/>
          <w:b/>
          <w:bCs/>
          <w:sz w:val="24"/>
          <w:szCs w:val="24"/>
          <w:highlight w:val="yellow"/>
        </w:rPr>
        <w:t>Email to:</w:t>
      </w:r>
      <w:r>
        <w:rPr>
          <w:rFonts w:ascii="Garamond" w:hAnsi="Garamond"/>
          <w:b/>
          <w:bCs/>
          <w:sz w:val="24"/>
          <w:szCs w:val="24"/>
          <w:highlight w:val="yellow"/>
        </w:rPr>
        <w:t xml:space="preserve"> </w:t>
      </w:r>
      <w:bookmarkStart w:id="8" w:name="_Hlk126225755"/>
      <w:bookmarkStart w:id="9" w:name="_Hlk165023152"/>
      <w:r w:rsidRPr="00674FD9">
        <w:rPr>
          <w:rFonts w:ascii="Garamond" w:hAnsi="Garamond"/>
          <w:b/>
          <w:bCs/>
          <w:sz w:val="24"/>
          <w:szCs w:val="24"/>
          <w:highlight w:val="yellow"/>
        </w:rPr>
        <w:t>Retirement@CityofAttleboro.US</w:t>
      </w:r>
      <w:bookmarkEnd w:id="8"/>
      <w:r w:rsidRPr="00674FD9">
        <w:rPr>
          <w:rFonts w:ascii="Garamond" w:hAnsi="Garamond"/>
          <w:b/>
          <w:color w:val="0000FF"/>
          <w:sz w:val="22"/>
          <w:szCs w:val="22"/>
          <w:highlight w:val="yellow"/>
        </w:rPr>
        <w:t xml:space="preserve"> </w:t>
      </w:r>
      <w:bookmarkEnd w:id="9"/>
      <w:r>
        <w:rPr>
          <w:rFonts w:ascii="Garamond" w:hAnsi="Garamond"/>
          <w:b/>
          <w:color w:val="0000FF"/>
          <w:sz w:val="22"/>
          <w:szCs w:val="22"/>
          <w:highlight w:val="yellow"/>
        </w:rPr>
        <w:t xml:space="preserve"> </w:t>
      </w:r>
      <w:r w:rsidRPr="00344073">
        <w:rPr>
          <w:rFonts w:ascii="Garamond" w:hAnsi="Garamond"/>
          <w:b/>
          <w:bCs/>
          <w:color w:val="000000"/>
          <w:sz w:val="24"/>
          <w:szCs w:val="24"/>
          <w:highlight w:val="yellow"/>
          <w:u w:val="single"/>
        </w:rPr>
        <w:t>AND</w:t>
      </w:r>
      <w:r w:rsidRPr="00453DF7">
        <w:rPr>
          <w:rFonts w:ascii="Garamond" w:hAnsi="Garamond"/>
          <w:b/>
          <w:bCs/>
          <w:color w:val="000000"/>
          <w:sz w:val="24"/>
          <w:szCs w:val="24"/>
          <w:highlight w:val="yellow"/>
        </w:rPr>
        <w:t xml:space="preserve">  </w:t>
      </w:r>
      <w:r w:rsidRPr="00F8680E">
        <w:rPr>
          <w:rFonts w:ascii="Garamond" w:hAnsi="Garamond"/>
          <w:b/>
          <w:bCs/>
          <w:sz w:val="24"/>
          <w:szCs w:val="24"/>
          <w:highlight w:val="yellow"/>
        </w:rPr>
        <w:t>rfp@dahab.com</w:t>
      </w:r>
      <w:bookmarkStart w:id="10" w:name="_Hlk531004108"/>
    </w:p>
    <w:bookmarkEnd w:id="7"/>
    <w:p w14:paraId="3C222BCA" w14:textId="7F0C7FBB" w:rsidR="0052200F" w:rsidRPr="0085326F" w:rsidRDefault="0052200F" w:rsidP="0052200F">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Pr>
          <w:rFonts w:ascii="Garamond" w:hAnsi="Garamond"/>
          <w:sz w:val="24"/>
        </w:rPr>
        <w:t>Attleboro-LCG</w:t>
      </w:r>
      <w:r w:rsidRPr="0085326F">
        <w:rPr>
          <w:rFonts w:ascii="Garamond" w:hAnsi="Garamond"/>
          <w:sz w:val="24"/>
        </w:rPr>
        <w:t>-[firm name]-[product name]</w:t>
      </w:r>
    </w:p>
    <w:p w14:paraId="05F6B2D6" w14:textId="20DC2248" w:rsidR="0052200F" w:rsidRPr="00500E2D" w:rsidRDefault="0052200F" w:rsidP="0052200F">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Pr>
          <w:rFonts w:ascii="Garamond" w:hAnsi="Garamond"/>
          <w:sz w:val="24"/>
        </w:rPr>
        <w:t>Attleboro-LCG</w:t>
      </w:r>
      <w:r w:rsidRPr="0085326F">
        <w:rPr>
          <w:rFonts w:ascii="Garamond" w:hAnsi="Garamond"/>
          <w:sz w:val="24"/>
        </w:rPr>
        <w:t xml:space="preserve">-[firm name]-[product name].doc </w:t>
      </w:r>
    </w:p>
    <w:bookmarkEnd w:id="10"/>
    <w:p w14:paraId="64377609"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3EB81D3F"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3846DBE5" w14:textId="77777777" w:rsidR="0052200F" w:rsidRDefault="0052200F" w:rsidP="0052200F">
      <w:pPr>
        <w:ind w:right="144"/>
        <w:jc w:val="both"/>
        <w:rPr>
          <w:rFonts w:ascii="Garamond" w:hAnsi="Garamond"/>
          <w:b/>
          <w:color w:val="000080"/>
          <w:sz w:val="32"/>
          <w:szCs w:val="32"/>
        </w:rPr>
      </w:pPr>
    </w:p>
    <w:p w14:paraId="116EAA26" w14:textId="77777777" w:rsidR="0052200F" w:rsidRDefault="0052200F" w:rsidP="0052200F">
      <w:pPr>
        <w:ind w:right="144"/>
        <w:jc w:val="both"/>
        <w:rPr>
          <w:rFonts w:ascii="Garamond" w:hAnsi="Garamond"/>
          <w:b/>
          <w:color w:val="000080"/>
          <w:sz w:val="32"/>
          <w:szCs w:val="32"/>
        </w:rPr>
      </w:pPr>
    </w:p>
    <w:p w14:paraId="5D8231FE" w14:textId="77777777" w:rsidR="0052200F" w:rsidRDefault="0052200F" w:rsidP="0052200F">
      <w:pPr>
        <w:ind w:right="144"/>
        <w:jc w:val="both"/>
        <w:rPr>
          <w:rFonts w:ascii="Garamond" w:hAnsi="Garamond"/>
          <w:b/>
          <w:color w:val="000080"/>
          <w:sz w:val="32"/>
          <w:szCs w:val="32"/>
        </w:rPr>
      </w:pPr>
    </w:p>
    <w:p w14:paraId="66C4D455" w14:textId="77777777" w:rsidR="0052200F" w:rsidRDefault="0052200F" w:rsidP="0052200F">
      <w:pPr>
        <w:ind w:right="144"/>
        <w:jc w:val="both"/>
        <w:rPr>
          <w:rFonts w:ascii="Garamond" w:hAnsi="Garamond"/>
          <w:b/>
          <w:color w:val="000080"/>
          <w:sz w:val="32"/>
          <w:szCs w:val="32"/>
        </w:rPr>
      </w:pPr>
    </w:p>
    <w:p w14:paraId="2812B2C6" w14:textId="77777777" w:rsidR="0052200F" w:rsidRDefault="0052200F" w:rsidP="0052200F">
      <w:pPr>
        <w:ind w:right="144"/>
        <w:jc w:val="both"/>
        <w:rPr>
          <w:rFonts w:ascii="Garamond" w:hAnsi="Garamond"/>
          <w:b/>
          <w:color w:val="000080"/>
          <w:sz w:val="32"/>
          <w:szCs w:val="32"/>
        </w:rPr>
      </w:pPr>
    </w:p>
    <w:p w14:paraId="70610D00" w14:textId="77777777" w:rsidR="0052200F" w:rsidRDefault="0052200F" w:rsidP="0052200F">
      <w:pPr>
        <w:ind w:right="144"/>
        <w:jc w:val="both"/>
        <w:rPr>
          <w:rFonts w:ascii="Garamond" w:hAnsi="Garamond"/>
          <w:b/>
          <w:color w:val="000080"/>
          <w:sz w:val="32"/>
          <w:szCs w:val="32"/>
        </w:rPr>
      </w:pPr>
    </w:p>
    <w:p w14:paraId="563CA63F" w14:textId="77777777" w:rsidR="0052200F" w:rsidRDefault="0052200F" w:rsidP="0052200F">
      <w:pPr>
        <w:ind w:right="144"/>
        <w:jc w:val="both"/>
        <w:rPr>
          <w:rFonts w:ascii="Garamond" w:hAnsi="Garamond"/>
          <w:b/>
          <w:color w:val="000080"/>
          <w:sz w:val="32"/>
          <w:szCs w:val="32"/>
        </w:rPr>
      </w:pPr>
    </w:p>
    <w:p w14:paraId="6FC2926E" w14:textId="77777777" w:rsidR="0052200F" w:rsidRDefault="0052200F" w:rsidP="0052200F">
      <w:pPr>
        <w:ind w:right="144"/>
        <w:jc w:val="both"/>
        <w:rPr>
          <w:rFonts w:ascii="Garamond" w:hAnsi="Garamond"/>
          <w:b/>
          <w:color w:val="000080"/>
          <w:sz w:val="32"/>
          <w:szCs w:val="32"/>
        </w:rPr>
      </w:pPr>
    </w:p>
    <w:p w14:paraId="1678741C" w14:textId="77777777" w:rsidR="0052200F" w:rsidRDefault="0052200F" w:rsidP="0052200F">
      <w:pPr>
        <w:ind w:right="144"/>
        <w:jc w:val="both"/>
        <w:rPr>
          <w:rFonts w:ascii="Garamond" w:hAnsi="Garamond"/>
          <w:b/>
          <w:color w:val="000080"/>
          <w:sz w:val="32"/>
          <w:szCs w:val="32"/>
        </w:rPr>
      </w:pPr>
    </w:p>
    <w:p w14:paraId="260B0A40" w14:textId="77777777" w:rsidR="0052200F" w:rsidRDefault="0052200F" w:rsidP="0052200F">
      <w:pPr>
        <w:ind w:right="144"/>
        <w:jc w:val="both"/>
        <w:rPr>
          <w:rFonts w:ascii="Garamond" w:hAnsi="Garamond"/>
          <w:b/>
          <w:color w:val="000080"/>
          <w:sz w:val="32"/>
          <w:szCs w:val="32"/>
        </w:rPr>
      </w:pPr>
    </w:p>
    <w:p w14:paraId="1094F5F2" w14:textId="77777777" w:rsidR="0052200F" w:rsidRDefault="0052200F" w:rsidP="0052200F">
      <w:pPr>
        <w:ind w:right="144"/>
        <w:jc w:val="both"/>
        <w:rPr>
          <w:rFonts w:ascii="Garamond" w:hAnsi="Garamond"/>
          <w:b/>
          <w:color w:val="000080"/>
          <w:sz w:val="32"/>
          <w:szCs w:val="32"/>
        </w:rPr>
      </w:pPr>
    </w:p>
    <w:p w14:paraId="3DABFD56" w14:textId="77777777" w:rsidR="0052200F" w:rsidRDefault="0052200F" w:rsidP="0052200F">
      <w:pPr>
        <w:ind w:right="144"/>
        <w:jc w:val="both"/>
        <w:rPr>
          <w:rFonts w:ascii="Garamond" w:hAnsi="Garamond"/>
          <w:b/>
          <w:color w:val="000080"/>
          <w:sz w:val="32"/>
          <w:szCs w:val="32"/>
        </w:rPr>
      </w:pPr>
    </w:p>
    <w:p w14:paraId="0A229D78" w14:textId="77777777" w:rsidR="0052200F" w:rsidRDefault="0052200F" w:rsidP="0052200F">
      <w:pPr>
        <w:ind w:right="144"/>
        <w:jc w:val="both"/>
        <w:rPr>
          <w:rFonts w:ascii="Garamond" w:hAnsi="Garamond"/>
          <w:b/>
          <w:color w:val="000080"/>
          <w:sz w:val="32"/>
          <w:szCs w:val="32"/>
        </w:rPr>
      </w:pPr>
    </w:p>
    <w:p w14:paraId="6CFFB42C" w14:textId="77777777" w:rsidR="0052200F" w:rsidRDefault="0052200F" w:rsidP="0052200F">
      <w:pPr>
        <w:ind w:right="144"/>
        <w:jc w:val="both"/>
        <w:rPr>
          <w:rFonts w:ascii="Garamond" w:hAnsi="Garamond"/>
          <w:b/>
          <w:color w:val="000080"/>
          <w:sz w:val="32"/>
          <w:szCs w:val="32"/>
        </w:rPr>
      </w:pPr>
    </w:p>
    <w:p w14:paraId="28AFE2F0" w14:textId="77777777" w:rsidR="0052200F" w:rsidRDefault="0052200F" w:rsidP="0052200F">
      <w:pPr>
        <w:ind w:right="144"/>
        <w:jc w:val="both"/>
        <w:rPr>
          <w:rFonts w:ascii="Garamond" w:hAnsi="Garamond"/>
          <w:b/>
          <w:color w:val="000080"/>
          <w:sz w:val="32"/>
          <w:szCs w:val="32"/>
        </w:rPr>
      </w:pPr>
    </w:p>
    <w:p w14:paraId="7EA1DAD7" w14:textId="77777777" w:rsidR="0052200F" w:rsidRDefault="0052200F" w:rsidP="0052200F">
      <w:pPr>
        <w:ind w:right="144"/>
        <w:jc w:val="both"/>
        <w:rPr>
          <w:rFonts w:ascii="Garamond" w:hAnsi="Garamond"/>
          <w:b/>
          <w:color w:val="000080"/>
          <w:sz w:val="32"/>
          <w:szCs w:val="32"/>
        </w:rPr>
      </w:pPr>
    </w:p>
    <w:p w14:paraId="22555927" w14:textId="77777777" w:rsidR="0052200F" w:rsidRDefault="0052200F" w:rsidP="0052200F">
      <w:pPr>
        <w:ind w:right="144"/>
        <w:jc w:val="both"/>
        <w:rPr>
          <w:rFonts w:ascii="Garamond" w:hAnsi="Garamond"/>
          <w:b/>
          <w:color w:val="000080"/>
          <w:sz w:val="32"/>
          <w:szCs w:val="32"/>
        </w:rPr>
      </w:pPr>
    </w:p>
    <w:p w14:paraId="3F49E823" w14:textId="77777777" w:rsidR="0052200F" w:rsidRPr="00F565E7" w:rsidRDefault="0052200F" w:rsidP="0052200F">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115B5EAF" w14:textId="77777777" w:rsidR="0052200F" w:rsidRPr="00F565E7" w:rsidRDefault="0052200F" w:rsidP="0052200F">
      <w:pPr>
        <w:ind w:left="144" w:right="144" w:firstLine="556"/>
        <w:jc w:val="both"/>
        <w:rPr>
          <w:rFonts w:ascii="Garamond" w:hAnsi="Garamond"/>
          <w:b/>
          <w:sz w:val="24"/>
        </w:rPr>
      </w:pPr>
    </w:p>
    <w:p w14:paraId="794C1C7D"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77EDDB19" w14:textId="77777777" w:rsidR="0052200F" w:rsidRPr="00D01EF1"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7AFB394D" w14:textId="77777777" w:rsidR="0052200F"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2D23C7B" w14:textId="77777777" w:rsidR="0052200F" w:rsidRDefault="0052200F" w:rsidP="0052200F">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666F7C1" w14:textId="77777777" w:rsidR="0052200F" w:rsidRPr="00D01EF1" w:rsidRDefault="0052200F" w:rsidP="0052200F">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573B5C03" w14:textId="77777777" w:rsidR="0052200F" w:rsidRPr="00D01EF1" w:rsidRDefault="0052200F" w:rsidP="0052200F">
      <w:pPr>
        <w:ind w:right="144"/>
        <w:jc w:val="both"/>
        <w:rPr>
          <w:rFonts w:ascii="Garamond" w:hAnsi="Garamond"/>
          <w:sz w:val="22"/>
          <w:szCs w:val="22"/>
        </w:rPr>
      </w:pPr>
    </w:p>
    <w:p w14:paraId="1B45C213"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5E33045A" w14:textId="77777777" w:rsidR="0052200F" w:rsidRPr="00C667A7" w:rsidRDefault="0052200F" w:rsidP="0052200F">
      <w:pPr>
        <w:rPr>
          <w:rFonts w:ascii="Garamond" w:hAnsi="Garamond"/>
          <w:b/>
          <w:sz w:val="22"/>
          <w:szCs w:val="22"/>
        </w:rPr>
      </w:pPr>
    </w:p>
    <w:p w14:paraId="663AEC66" w14:textId="77777777" w:rsidR="0052200F" w:rsidRPr="00D01EF1" w:rsidRDefault="0052200F" w:rsidP="0052200F">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7D8C00FC" w14:textId="77777777" w:rsidR="0052200F" w:rsidRPr="00D01EF1" w:rsidRDefault="0052200F" w:rsidP="0052200F">
      <w:pPr>
        <w:ind w:right="144"/>
        <w:jc w:val="both"/>
        <w:rPr>
          <w:rFonts w:ascii="Garamond" w:hAnsi="Garamond"/>
          <w:sz w:val="22"/>
          <w:szCs w:val="22"/>
        </w:rPr>
      </w:pPr>
    </w:p>
    <w:p w14:paraId="7F0EAE04" w14:textId="77777777" w:rsidR="0052200F" w:rsidRPr="00D01EF1" w:rsidRDefault="0052200F" w:rsidP="0052200F">
      <w:pPr>
        <w:ind w:right="144"/>
        <w:jc w:val="both"/>
        <w:rPr>
          <w:rFonts w:ascii="Garamond" w:hAnsi="Garamond"/>
          <w:sz w:val="22"/>
          <w:szCs w:val="22"/>
        </w:rPr>
      </w:pPr>
    </w:p>
    <w:p w14:paraId="7136D400" w14:textId="77777777" w:rsidR="0052200F"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 Checklist</w:t>
      </w:r>
    </w:p>
    <w:p w14:paraId="5F6FEA47" w14:textId="77777777" w:rsidR="0052200F" w:rsidRPr="00D01EF1" w:rsidRDefault="0052200F" w:rsidP="0052200F">
      <w:pPr>
        <w:numPr>
          <w:ilvl w:val="0"/>
          <w:numId w:val="20"/>
        </w:numPr>
        <w:jc w:val="both"/>
        <w:rPr>
          <w:rFonts w:ascii="Garamond" w:hAnsi="Garamond"/>
          <w:sz w:val="22"/>
          <w:szCs w:val="22"/>
        </w:rPr>
      </w:pPr>
      <w:r w:rsidRPr="00D01EF1">
        <w:rPr>
          <w:rFonts w:ascii="Garamond" w:hAnsi="Garamond"/>
          <w:sz w:val="22"/>
          <w:szCs w:val="22"/>
        </w:rPr>
        <w:t>This RFP</w:t>
      </w:r>
    </w:p>
    <w:p w14:paraId="637B7D62" w14:textId="77777777" w:rsidR="0052200F" w:rsidRDefault="0052200F" w:rsidP="0052200F">
      <w:pPr>
        <w:numPr>
          <w:ilvl w:val="0"/>
          <w:numId w:val="20"/>
        </w:numPr>
        <w:rPr>
          <w:rFonts w:ascii="Garamond" w:hAnsi="Garamond"/>
          <w:sz w:val="22"/>
          <w:szCs w:val="22"/>
        </w:rPr>
      </w:pPr>
      <w:r w:rsidRPr="00D01EF1">
        <w:rPr>
          <w:rFonts w:ascii="Garamond" w:hAnsi="Garamond"/>
          <w:sz w:val="22"/>
          <w:szCs w:val="22"/>
        </w:rPr>
        <w:t>The cover letter</w:t>
      </w:r>
    </w:p>
    <w:p w14:paraId="1385FF68" w14:textId="77777777" w:rsidR="0052200F" w:rsidRDefault="0052200F" w:rsidP="0052200F">
      <w:pPr>
        <w:numPr>
          <w:ilvl w:val="0"/>
          <w:numId w:val="20"/>
        </w:numPr>
        <w:rPr>
          <w:rFonts w:ascii="Garamond" w:hAnsi="Garamond"/>
          <w:sz w:val="22"/>
          <w:szCs w:val="22"/>
        </w:rPr>
      </w:pPr>
      <w:r w:rsidRPr="004E558F">
        <w:rPr>
          <w:rFonts w:ascii="Garamond" w:hAnsi="Garamond"/>
          <w:sz w:val="22"/>
          <w:szCs w:val="22"/>
        </w:rPr>
        <w:t>PERAC Forms</w:t>
      </w:r>
    </w:p>
    <w:p w14:paraId="16A3F45A" w14:textId="77777777" w:rsidR="0052200F" w:rsidRPr="00FD0D24" w:rsidRDefault="0052200F" w:rsidP="0052200F">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2AE1E3AF" w14:textId="77777777" w:rsidR="0052200F" w:rsidRPr="00D01EF1" w:rsidRDefault="0052200F" w:rsidP="0052200F">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36E872E3" w14:textId="77777777" w:rsidR="0052200F" w:rsidRPr="00D01EF1" w:rsidRDefault="0052200F" w:rsidP="0052200F">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0E8C3ECB" w14:textId="77777777" w:rsidR="0052200F" w:rsidRPr="00D01EF1" w:rsidRDefault="0052200F" w:rsidP="0052200F">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35519A6F" w14:textId="77777777" w:rsidR="0052200F" w:rsidRPr="0036352F" w:rsidRDefault="0052200F" w:rsidP="0052200F">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169E6001" w14:textId="77777777" w:rsidR="0052200F" w:rsidRPr="00AB4D69" w:rsidRDefault="0052200F" w:rsidP="0052200F">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bookmarkStart w:id="11" w:name="_Hlk504466519"/>
      <w:r>
        <w:rPr>
          <w:rFonts w:ascii="Garamond" w:hAnsi="Garamond"/>
          <w:b/>
          <w:bCs/>
          <w:sz w:val="24"/>
          <w:szCs w:val="24"/>
        </w:rPr>
        <w:fldChar w:fldCharType="begin"/>
      </w:r>
      <w:r>
        <w:rPr>
          <w:rFonts w:ascii="Garamond" w:hAnsi="Garamond"/>
          <w:b/>
          <w:bCs/>
          <w:sz w:val="24"/>
          <w:szCs w:val="24"/>
        </w:rPr>
        <w:instrText>HYPERLINK "mailto:</w:instrText>
      </w:r>
      <w:r w:rsidRPr="00453DF7">
        <w:rPr>
          <w:rFonts w:ascii="Garamond" w:hAnsi="Garamond"/>
          <w:b/>
          <w:bCs/>
          <w:sz w:val="24"/>
          <w:szCs w:val="24"/>
        </w:rPr>
        <w:instrText>Retirement@CityofAttleboro.US</w:instrText>
      </w:r>
      <w:r>
        <w:rPr>
          <w:rFonts w:ascii="Garamond" w:hAnsi="Garamond"/>
          <w:b/>
          <w:bCs/>
          <w:sz w:val="24"/>
          <w:szCs w:val="24"/>
        </w:rPr>
        <w:instrText>"</w:instrText>
      </w:r>
      <w:r>
        <w:rPr>
          <w:rFonts w:ascii="Garamond" w:hAnsi="Garamond"/>
          <w:b/>
          <w:bCs/>
          <w:sz w:val="24"/>
          <w:szCs w:val="24"/>
        </w:rPr>
      </w:r>
      <w:r>
        <w:rPr>
          <w:rFonts w:ascii="Garamond" w:hAnsi="Garamond"/>
          <w:b/>
          <w:bCs/>
          <w:sz w:val="24"/>
          <w:szCs w:val="24"/>
        </w:rPr>
        <w:fldChar w:fldCharType="separate"/>
      </w:r>
      <w:r w:rsidRPr="00060736">
        <w:rPr>
          <w:rStyle w:val="Hyperlink"/>
          <w:rFonts w:ascii="Garamond" w:hAnsi="Garamond"/>
          <w:b/>
          <w:bCs/>
          <w:sz w:val="24"/>
          <w:szCs w:val="24"/>
        </w:rPr>
        <w:t>Retirement@CityofAttleboro.US</w:t>
      </w:r>
      <w:r>
        <w:rPr>
          <w:rFonts w:ascii="Garamond" w:hAnsi="Garamond"/>
          <w:b/>
          <w:bCs/>
          <w:sz w:val="24"/>
          <w:szCs w:val="24"/>
        </w:rPr>
        <w:fldChar w:fldCharType="end"/>
      </w:r>
      <w:r w:rsidRPr="00527A56">
        <w:rPr>
          <w:rFonts w:ascii="Garamond" w:hAnsi="Garamond"/>
          <w:b/>
          <w:bCs/>
          <w:color w:val="0000FF"/>
          <w:sz w:val="22"/>
          <w:szCs w:val="22"/>
        </w:rPr>
        <w:t xml:space="preserve"> </w:t>
      </w:r>
      <w:r w:rsidRPr="004E558F">
        <w:rPr>
          <w:rFonts w:ascii="Garamond" w:hAnsi="Garamond"/>
          <w:color w:val="000000"/>
          <w:sz w:val="22"/>
          <w:szCs w:val="22"/>
        </w:rPr>
        <w:t xml:space="preserve">and </w:t>
      </w:r>
      <w:hyperlink r:id="rId13" w:history="1">
        <w:r w:rsidRPr="004E558F">
          <w:rPr>
            <w:rFonts w:ascii="Garamond" w:hAnsi="Garamond"/>
            <w:b/>
            <w:color w:val="0000FF"/>
            <w:sz w:val="22"/>
            <w:szCs w:val="22"/>
            <w:u w:val="single"/>
          </w:rPr>
          <w:t>rfp@dahab.com</w:t>
        </w:r>
      </w:hyperlink>
      <w:bookmarkEnd w:id="11"/>
      <w:r>
        <w:rPr>
          <w:rFonts w:ascii="Garamond" w:hAnsi="Garamond"/>
          <w:color w:val="000000"/>
          <w:sz w:val="22"/>
          <w:szCs w:val="22"/>
        </w:rPr>
        <w:t xml:space="preserve"> and that your subject line conforms with the formatting in the previous Email Submission Instructions section.</w:t>
      </w:r>
    </w:p>
    <w:p w14:paraId="54D5CB5F" w14:textId="77777777" w:rsidR="0052200F" w:rsidRDefault="0052200F" w:rsidP="0052200F">
      <w:pPr>
        <w:rPr>
          <w:rFonts w:ascii="Garamond" w:hAnsi="Garamond"/>
          <w:sz w:val="22"/>
          <w:szCs w:val="22"/>
        </w:rPr>
      </w:pPr>
    </w:p>
    <w:p w14:paraId="28E7E084" w14:textId="77777777" w:rsidR="0052200F" w:rsidRDefault="0052200F" w:rsidP="0052200F">
      <w:pPr>
        <w:rPr>
          <w:rFonts w:ascii="Garamond" w:hAnsi="Garamond"/>
          <w:b/>
          <w:color w:val="000080"/>
          <w:sz w:val="32"/>
          <w:szCs w:val="32"/>
        </w:rPr>
      </w:pPr>
    </w:p>
    <w:p w14:paraId="629CFC19" w14:textId="77777777" w:rsidR="0052200F" w:rsidRPr="004E558F" w:rsidRDefault="0052200F" w:rsidP="0052200F">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B80243F" w14:textId="77777777" w:rsidR="0052200F" w:rsidRPr="004E558F" w:rsidRDefault="0052200F" w:rsidP="0052200F">
      <w:pPr>
        <w:ind w:right="144"/>
        <w:jc w:val="both"/>
        <w:rPr>
          <w:rFonts w:ascii="Garamond" w:hAnsi="Garamond"/>
          <w:b/>
          <w:color w:val="000080"/>
          <w:sz w:val="32"/>
          <w:szCs w:val="32"/>
        </w:rPr>
      </w:pPr>
    </w:p>
    <w:p w14:paraId="3DFB6492" w14:textId="77777777" w:rsidR="0052200F" w:rsidRPr="005A1181" w:rsidRDefault="0052200F" w:rsidP="0052200F">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Mills</w:t>
      </w:r>
      <w:r w:rsidRPr="005A1181">
        <w:rPr>
          <w:rFonts w:ascii="Garamond" w:hAnsi="Garamond"/>
          <w:sz w:val="24"/>
          <w:szCs w:val="24"/>
        </w:rPr>
        <w:t>.</w:t>
      </w:r>
    </w:p>
    <w:p w14:paraId="704E0D27"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7D5B8262"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4" w:history="1">
        <w:r w:rsidRPr="00124C81">
          <w:rPr>
            <w:rStyle w:val="Hyperlink"/>
            <w:rFonts w:ascii="Garamond" w:hAnsi="Garamond"/>
            <w:sz w:val="22"/>
            <w:szCs w:val="22"/>
          </w:rPr>
          <w:t>chris@dahab.com</w:t>
        </w:r>
      </w:hyperlink>
    </w:p>
    <w:p w14:paraId="3AA5D520" w14:textId="77777777" w:rsidR="0052200F" w:rsidRPr="005A1181" w:rsidRDefault="0052200F" w:rsidP="0052200F">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6EDF948" w14:textId="52BC64F1" w:rsidR="0052200F" w:rsidRPr="0085326F" w:rsidRDefault="0052200F" w:rsidP="0052200F">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Pr>
          <w:rFonts w:ascii="Garamond" w:hAnsi="Garamond"/>
          <w:b/>
          <w:sz w:val="24"/>
          <w:szCs w:val="24"/>
        </w:rPr>
        <w:t>Attleboro LCG</w:t>
      </w:r>
    </w:p>
    <w:p w14:paraId="7280EBA9" w14:textId="77777777" w:rsidR="0052200F" w:rsidRPr="005A1181" w:rsidRDefault="0052200F" w:rsidP="0052200F">
      <w:pPr>
        <w:tabs>
          <w:tab w:val="left" w:pos="3855"/>
        </w:tabs>
        <w:ind w:left="720" w:right="144"/>
        <w:jc w:val="both"/>
        <w:rPr>
          <w:rFonts w:ascii="Garamond" w:hAnsi="Garamond"/>
          <w:sz w:val="24"/>
          <w:szCs w:val="24"/>
        </w:rPr>
      </w:pPr>
      <w:r>
        <w:rPr>
          <w:rFonts w:ascii="Garamond" w:hAnsi="Garamond"/>
          <w:sz w:val="24"/>
          <w:szCs w:val="24"/>
        </w:rPr>
        <w:tab/>
      </w:r>
    </w:p>
    <w:p w14:paraId="56DDAE8D" w14:textId="77777777" w:rsidR="0052200F" w:rsidRPr="00DF0929" w:rsidRDefault="0052200F" w:rsidP="0052200F">
      <w:pPr>
        <w:ind w:left="720" w:right="144"/>
        <w:jc w:val="both"/>
        <w:rPr>
          <w:rFonts w:ascii="Garamond" w:hAnsi="Garamond"/>
          <w:sz w:val="24"/>
        </w:rPr>
      </w:pPr>
    </w:p>
    <w:p w14:paraId="117E3051" w14:textId="77777777" w:rsidR="0052200F" w:rsidRPr="00DF0929" w:rsidRDefault="0052200F" w:rsidP="0052200F">
      <w:pPr>
        <w:ind w:left="720" w:right="144"/>
        <w:jc w:val="both"/>
        <w:rPr>
          <w:rFonts w:ascii="Garamond" w:hAnsi="Garamond"/>
          <w:sz w:val="24"/>
        </w:rPr>
      </w:pPr>
    </w:p>
    <w:p w14:paraId="47AD879C" w14:textId="77777777" w:rsidR="00BF7E4C" w:rsidRDefault="00BF7E4C" w:rsidP="00BF7E4C">
      <w:pPr>
        <w:tabs>
          <w:tab w:val="left" w:pos="720"/>
        </w:tabs>
        <w:rPr>
          <w:rFonts w:ascii="Garamond" w:hAnsi="Garamond"/>
          <w:b/>
          <w:color w:val="000080"/>
          <w:sz w:val="32"/>
          <w:szCs w:val="32"/>
        </w:rPr>
      </w:pPr>
    </w:p>
    <w:p w14:paraId="221A5098" w14:textId="77777777" w:rsidR="00A76525" w:rsidRDefault="00A76525" w:rsidP="00BF7E4C">
      <w:pPr>
        <w:tabs>
          <w:tab w:val="left" w:pos="720"/>
        </w:tabs>
        <w:rPr>
          <w:rFonts w:ascii="Garamond" w:hAnsi="Garamond"/>
          <w:b/>
          <w:color w:val="000080"/>
          <w:sz w:val="32"/>
          <w:szCs w:val="32"/>
        </w:rPr>
      </w:pPr>
    </w:p>
    <w:p w14:paraId="499BA0B0" w14:textId="77777777" w:rsidR="0052200F" w:rsidRPr="00FC38DB" w:rsidRDefault="0052200F" w:rsidP="0052200F">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72704EC2" w14:textId="77777777" w:rsidR="0052200F" w:rsidRPr="00FC38DB" w:rsidRDefault="0052200F" w:rsidP="0052200F">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598A6BF9" w14:textId="77777777" w:rsidR="0052200F" w:rsidRPr="00650CBC" w:rsidRDefault="0052200F" w:rsidP="0052200F">
      <w:pPr>
        <w:contextualSpacing/>
        <w:jc w:val="center"/>
        <w:rPr>
          <w:rFonts w:ascii="Garamond" w:hAnsi="Garamond"/>
          <w:noProof/>
          <w:sz w:val="40"/>
          <w:szCs w:val="40"/>
        </w:rPr>
      </w:pPr>
    </w:p>
    <w:p w14:paraId="2E5D2745" w14:textId="77777777" w:rsidR="0052200F" w:rsidRDefault="0052200F" w:rsidP="0052200F">
      <w:pPr>
        <w:ind w:left="144" w:right="144"/>
        <w:jc w:val="center"/>
        <w:rPr>
          <w:b/>
          <w:color w:val="000080"/>
          <w:sz w:val="36"/>
          <w:szCs w:val="36"/>
        </w:rPr>
      </w:pPr>
      <w:r>
        <w:rPr>
          <w:b/>
          <w:color w:val="000080"/>
          <w:sz w:val="36"/>
          <w:szCs w:val="36"/>
        </w:rPr>
        <w:t>Large Cap Growth</w:t>
      </w:r>
    </w:p>
    <w:p w14:paraId="46B8468D" w14:textId="77777777" w:rsidR="0052200F" w:rsidRDefault="0052200F" w:rsidP="0052200F">
      <w:pPr>
        <w:ind w:left="144" w:right="144"/>
        <w:jc w:val="center"/>
        <w:rPr>
          <w:rFonts w:ascii="Garamond" w:hAnsi="Garamond"/>
          <w:b/>
          <w:color w:val="000080"/>
          <w:sz w:val="40"/>
          <w:szCs w:val="40"/>
          <w:u w:val="single"/>
        </w:rPr>
      </w:pPr>
    </w:p>
    <w:p w14:paraId="267769D0" w14:textId="77777777" w:rsidR="0052200F" w:rsidRDefault="0052200F" w:rsidP="0052200F">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2" w:name="IFirmName" w:colFirst="1" w:colLast="1"/>
            <w:bookmarkStart w:id="13"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4" w:name="IProductName" w:colFirst="1" w:colLast="1"/>
            <w:bookmarkEnd w:id="12"/>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5" w:name="ILocation" w:colFirst="1" w:colLast="1"/>
            <w:bookmarkEnd w:id="14"/>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5"/>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6"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7" w:name="ITaxExemptAUM" w:colFirst="1" w:colLast="1"/>
            <w:bookmarkEnd w:id="16"/>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8" w:name="IAUM" w:colFirst="1" w:colLast="1"/>
            <w:bookmarkEnd w:id="17"/>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59C1EAF0" w:rsidR="00FA7DD5" w:rsidRPr="000F377A" w:rsidRDefault="0052200F"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9" w:name="IYearFounded" w:colFirst="1" w:colLast="1"/>
            <w:bookmarkEnd w:id="18"/>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0" w:name="IContactName" w:colFirst="1" w:colLast="1"/>
            <w:bookmarkEnd w:id="19"/>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1" w:name="IContactNumber" w:colFirst="1" w:colLast="1"/>
            <w:bookmarkEnd w:id="20"/>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2" w:name="IContactEmail" w:colFirst="1" w:colLast="1"/>
            <w:bookmarkEnd w:id="21"/>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13"/>
      <w:bookmarkEnd w:id="22"/>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3"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4" w:name="preOfferCF" w:colFirst="1" w:colLast="1"/>
            <w:bookmarkEnd w:id="23"/>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5" w:name="preOfferMF" w:colFirst="1" w:colLast="1"/>
            <w:bookmarkEnd w:id="24"/>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5"/>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6D882981"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04500D">
              <w:rPr>
                <w:rFonts w:ascii="Garamond" w:hAnsi="Garamond"/>
                <w:color w:val="000080"/>
                <w:spacing w:val="-8"/>
                <w:sz w:val="28"/>
                <w:highlight w:val="yellow"/>
              </w:rPr>
              <w:t>3</w:t>
            </w:r>
            <w:r w:rsidR="0004500D" w:rsidRPr="0004500D">
              <w:rPr>
                <w:rFonts w:ascii="Garamond" w:hAnsi="Garamond"/>
                <w:color w:val="000080"/>
                <w:spacing w:val="-8"/>
                <w:sz w:val="28"/>
                <w:highlight w:val="yellow"/>
                <w:vertAlign w:val="superscript"/>
              </w:rPr>
              <w:t>rd</w:t>
            </w:r>
            <w:r w:rsidR="0004500D">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001857">
              <w:rPr>
                <w:rFonts w:ascii="Garamond" w:hAnsi="Garamond"/>
                <w:color w:val="000080"/>
                <w:spacing w:val="-8"/>
                <w:sz w:val="28"/>
                <w:highlight w:val="yellow"/>
              </w:rPr>
              <w:t>2</w:t>
            </w:r>
            <w:r w:rsidR="0004500D" w:rsidRPr="0004500D">
              <w:rPr>
                <w:rFonts w:ascii="Garamond" w:hAnsi="Garamond"/>
                <w:color w:val="000080"/>
                <w:spacing w:val="-8"/>
                <w:sz w:val="28"/>
                <w:highlight w:val="yellow"/>
              </w:rPr>
              <w:t>5</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182B7BA1"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Pr="00321183">
              <w:rPr>
                <w:rFonts w:ascii="Garamond" w:hAnsi="Garamond"/>
                <w:color w:val="000080"/>
                <w:spacing w:val="-8"/>
                <w:sz w:val="28"/>
                <w:highlight w:val="yellow"/>
              </w:rPr>
              <w:t xml:space="preserve"> </w:t>
            </w:r>
            <w:r w:rsidR="00707392">
              <w:rPr>
                <w:rFonts w:ascii="Garamond" w:hAnsi="Garamond"/>
                <w:color w:val="000080"/>
                <w:spacing w:val="-8"/>
                <w:sz w:val="28"/>
                <w:highlight w:val="yellow"/>
              </w:rPr>
              <w:t xml:space="preserve">one of </w:t>
            </w:r>
            <w:r w:rsidRPr="00321183">
              <w:rPr>
                <w:rFonts w:ascii="Garamond" w:hAnsi="Garamond"/>
                <w:color w:val="000080"/>
                <w:spacing w:val="-8"/>
                <w:sz w:val="28"/>
                <w:highlight w:val="yellow"/>
              </w:rPr>
              <w:t>the following benchmark</w:t>
            </w:r>
            <w:r w:rsidR="00707392">
              <w:rPr>
                <w:rFonts w:ascii="Garamond" w:hAnsi="Garamond"/>
                <w:color w:val="000080"/>
                <w:spacing w:val="-8"/>
                <w:sz w:val="28"/>
                <w:highlight w:val="yellow"/>
              </w:rPr>
              <w:t>s</w:t>
            </w:r>
            <w:r w:rsidRPr="00321183">
              <w:rPr>
                <w:rFonts w:ascii="Garamond" w:hAnsi="Garamond"/>
                <w:color w:val="000080"/>
                <w:spacing w:val="-8"/>
                <w:sz w:val="28"/>
                <w:highlight w:val="yellow"/>
              </w:rPr>
              <w:t>:</w:t>
            </w:r>
          </w:p>
          <w:p w14:paraId="6AF86111" w14:textId="1B37224E" w:rsidR="00843B1B" w:rsidRPr="005D0F93" w:rsidRDefault="00843B1B" w:rsidP="002904FF">
            <w:pPr>
              <w:spacing w:before="40" w:after="40"/>
              <w:jc w:val="center"/>
              <w:rPr>
                <w:rFonts w:ascii="Garamond" w:hAnsi="Garamond"/>
                <w:b/>
                <w:color w:val="000080"/>
                <w:spacing w:val="-8"/>
                <w:sz w:val="28"/>
              </w:rPr>
            </w:pPr>
            <w:r w:rsidRPr="0004500D">
              <w:rPr>
                <w:rFonts w:ascii="Garamond" w:hAnsi="Garamond"/>
                <w:b/>
                <w:color w:val="000080"/>
                <w:spacing w:val="-8"/>
                <w:sz w:val="28"/>
                <w:highlight w:val="yellow"/>
              </w:rPr>
              <w:t xml:space="preserve">Russell </w:t>
            </w:r>
            <w:r w:rsidR="0004500D" w:rsidRPr="0004500D">
              <w:rPr>
                <w:rFonts w:ascii="Garamond" w:hAnsi="Garamond"/>
                <w:b/>
                <w:color w:val="000080"/>
                <w:spacing w:val="-8"/>
                <w:sz w:val="28"/>
                <w:highlight w:val="yellow"/>
              </w:rPr>
              <w:t>1000 Growth</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6"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7" w:name="PSNProductName" w:colFirst="1" w:colLast="1"/>
            <w:bookmarkEnd w:id="26"/>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8" w:name="PSNFirmAbbrev" w:colFirst="1" w:colLast="1"/>
            <w:bookmarkEnd w:id="27"/>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9" w:name="PSNProductAbbrev" w:colFirst="1" w:colLast="1"/>
            <w:bookmarkEnd w:id="28"/>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9"/>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30"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31" w:name="IStyle" w:colFirst="1" w:colLast="1"/>
            <w:bookmarkEnd w:id="30"/>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32" w:name="INumberSecurities" w:colFirst="1" w:colLast="1"/>
            <w:bookmarkEnd w:id="31"/>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33" w:name="ITurnover" w:colFirst="1" w:colLast="1"/>
            <w:bookmarkEnd w:id="32"/>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4" w:name="IPEEstimate" w:colFirst="1" w:colLast="1"/>
            <w:bookmarkEnd w:id="33"/>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5" w:name="IPETrailing" w:colFirst="1" w:colLast="1"/>
            <w:bookmarkEnd w:id="34"/>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6" w:name="I5yrInformationRatio" w:colFirst="1" w:colLast="1"/>
            <w:bookmarkEnd w:id="35"/>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7" w:name="ITrackingError" w:colFirst="1" w:colLast="1"/>
            <w:bookmarkEnd w:id="36"/>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8" w:name="I5yrUpside" w:colFirst="1" w:colLast="1"/>
            <w:bookmarkEnd w:id="37"/>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9" w:name="I5yrDownside" w:colFirst="1" w:colLast="1"/>
            <w:bookmarkEnd w:id="38"/>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40" w:name="IRSquared" w:colFirst="1" w:colLast="1"/>
            <w:bookmarkEnd w:id="39"/>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41" w:name="IProductInception" w:colFirst="1" w:colLast="1"/>
            <w:bookmarkEnd w:id="40"/>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41"/>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42"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43" w:name="IAssetsInProduct" w:colFirst="1" w:colLast="1"/>
            <w:bookmarkEnd w:id="42"/>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43"/>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3YrAlpha" w:colFirst="1" w:colLast="1"/>
            <w:bookmarkStart w:id="45"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BattingAverage" w:colFirst="2" w:colLast="2"/>
            <w:bookmarkStart w:id="47" w:name="I3YrBattingAverage" w:colFirst="1" w:colLast="1"/>
            <w:bookmarkEnd w:id="44"/>
            <w:bookmarkEnd w:id="45"/>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8" w:name="I5YrStdDeviation" w:colFirst="2" w:colLast="2"/>
            <w:bookmarkStart w:id="49" w:name="I3YrStdDeviation" w:colFirst="1" w:colLast="1"/>
            <w:bookmarkEnd w:id="46"/>
            <w:bookmarkEnd w:id="47"/>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50" w:name="I5YrBeta" w:colFirst="2" w:colLast="2"/>
            <w:bookmarkStart w:id="51" w:name="I3YrBeta" w:colFirst="1" w:colLast="1"/>
            <w:bookmarkEnd w:id="48"/>
            <w:bookmarkEnd w:id="49"/>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50"/>
      <w:bookmarkEnd w:id="51"/>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2"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3" w:name="IIAct1940" w:colFirst="2" w:colLast="2"/>
            <w:bookmarkEnd w:id="52"/>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4" w:name="IIMinorityOwned" w:colFirst="2" w:colLast="2"/>
            <w:bookmarkEnd w:id="53"/>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minority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5" w:name="IIWomenOwned" w:colFirst="2" w:colLast="2"/>
            <w:bookmarkEnd w:id="54"/>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women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5"/>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6"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7" w:name="IIRelatedToInsurance" w:colFirst="1" w:colLast="1"/>
            <w:bookmarkEnd w:id="56"/>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8" w:name="IIRelatedToBank" w:colFirst="1" w:colLast="1"/>
            <w:bookmarkEnd w:id="57"/>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9" w:name="IIRelatedToOther" w:colFirst="1" w:colLast="1"/>
            <w:bookmarkEnd w:id="58"/>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9"/>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0"/>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1"/>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2"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2"/>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DomEq" w:colFirst="2" w:colLast="2"/>
            <w:bookmarkStart w:id="64"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FI" w:colFirst="2" w:colLast="2"/>
            <w:bookmarkStart w:id="66" w:name="IIIManageHF" w:colFirst="5" w:colLast="5"/>
            <w:bookmarkEnd w:id="63"/>
            <w:bookmarkEnd w:id="64"/>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Balanced" w:colFirst="2" w:colLast="2"/>
            <w:bookmarkStart w:id="68" w:name="IIIManageInstMF" w:colFirst="5" w:colLast="5"/>
            <w:bookmarkEnd w:id="65"/>
            <w:bookmarkEnd w:id="66"/>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ManageInternational" w:colFirst="2" w:colLast="2"/>
            <w:bookmarkStart w:id="70" w:name="IIIManageRetailMF" w:colFirst="5" w:colLast="5"/>
            <w:bookmarkEnd w:id="67"/>
            <w:bookmarkEnd w:id="68"/>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ManageGlobal" w:colFirst="2" w:colLast="2"/>
            <w:bookmarkEnd w:id="69"/>
            <w:bookmarkEnd w:id="70"/>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71"/>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72" w:name="IIILocationFunctionOffices"/>
            <w:bookmarkEnd w:id="72"/>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Founded" w:colFirst="2" w:colLast="2"/>
            <w:bookmarkEnd w:id="73"/>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Registered" w:colFirst="2" w:colLast="2"/>
            <w:bookmarkEnd w:id="74"/>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6" w:name="IIIBeganManagingTaxExempt" w:colFirst="2" w:colLast="2"/>
            <w:bookmarkEnd w:id="75"/>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ErrorOmissionInsurance" w:colFirst="2" w:colLast="2"/>
            <w:bookmarkEnd w:id="76"/>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7"/>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 xml:space="preserve">Please describe any </w:t>
            </w:r>
            <w:proofErr w:type="gramStart"/>
            <w:r>
              <w:rPr>
                <w:rFonts w:ascii="Garamond" w:hAnsi="Garamond"/>
                <w:color w:val="000080"/>
                <w:sz w:val="22"/>
              </w:rPr>
              <w:t>addition</w:t>
            </w:r>
            <w:proofErr w:type="gramEnd"/>
            <w:r>
              <w:rPr>
                <w:rFonts w:ascii="Garamond" w:hAnsi="Garamond"/>
                <w:color w:val="000080"/>
                <w:sz w:val="22"/>
              </w:rPr>
              <w:t xml:space="preserve">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8"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8"/>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9"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9"/>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80"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80"/>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81"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81"/>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82" w:name="IIINumErisa" w:colFirst="1" w:colLast="1"/>
            <w:bookmarkStart w:id="83"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4" w:name="IIIValPublic" w:colFirst="2" w:colLast="2"/>
            <w:bookmarkStart w:id="85" w:name="IIINumPublic" w:colFirst="1" w:colLast="1"/>
            <w:bookmarkEnd w:id="82"/>
            <w:bookmarkEnd w:id="83"/>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6" w:name="IIINumTH" w:colFirst="1" w:colLast="1"/>
            <w:bookmarkStart w:id="87" w:name="IIIValTH" w:colFirst="2" w:colLast="2"/>
            <w:bookmarkEnd w:id="84"/>
            <w:bookmarkEnd w:id="85"/>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8" w:name="IIINumEndowment" w:colFirst="1" w:colLast="1"/>
            <w:bookmarkStart w:id="89" w:name="IIIValEndowment" w:colFirst="2" w:colLast="2"/>
            <w:bookmarkEnd w:id="86"/>
            <w:bookmarkEnd w:id="87"/>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90" w:name="IIINumFoundation" w:colFirst="1" w:colLast="1"/>
            <w:bookmarkStart w:id="91" w:name="IIIValFoundation" w:colFirst="2" w:colLast="2"/>
            <w:bookmarkEnd w:id="88"/>
            <w:bookmarkEnd w:id="89"/>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92" w:name="IIINumReligious" w:colFirst="1" w:colLast="1"/>
            <w:bookmarkStart w:id="93" w:name="IIIValReligious" w:colFirst="2" w:colLast="2"/>
            <w:bookmarkEnd w:id="90"/>
            <w:bookmarkEnd w:id="91"/>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4" w:name="IIINumOther" w:colFirst="1" w:colLast="1"/>
            <w:bookmarkStart w:id="95" w:name="IIIValOther" w:colFirst="2" w:colLast="2"/>
            <w:bookmarkEnd w:id="92"/>
            <w:bookmarkEnd w:id="93"/>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6" w:name="IIIValTaxEmempt" w:colFirst="2" w:colLast="2"/>
            <w:bookmarkStart w:id="97" w:name="IIINumTaxEmempt" w:colFirst="1" w:colLast="1"/>
            <w:bookmarkEnd w:id="94"/>
            <w:bookmarkEnd w:id="95"/>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6"/>
      <w:bookmarkEnd w:id="97"/>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8" w:name="IIINumPTs" w:colFirst="1" w:colLast="1"/>
            <w:bookmarkStart w:id="99"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100" w:name="IIINumCommingled" w:colFirst="1" w:colLast="1"/>
            <w:bookmarkStart w:id="101" w:name="IIIValCommingled" w:colFirst="2" w:colLast="2"/>
            <w:bookmarkEnd w:id="98"/>
            <w:bookmarkEnd w:id="99"/>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102" w:name="IIINumTaxable" w:colFirst="1" w:colLast="1"/>
            <w:bookmarkStart w:id="103" w:name="IIIValTaxable" w:colFirst="2" w:colLast="2"/>
            <w:bookmarkEnd w:id="100"/>
            <w:bookmarkEnd w:id="101"/>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102"/>
      <w:bookmarkEnd w:id="103"/>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4" w:name="IIINumEquity" w:colFirst="1" w:colLast="1"/>
            <w:bookmarkStart w:id="105"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6" w:name="IIINumFI" w:colFirst="1" w:colLast="1"/>
            <w:bookmarkStart w:id="107" w:name="IIIValFI" w:colFirst="2" w:colLast="2"/>
            <w:bookmarkEnd w:id="104"/>
            <w:bookmarkEnd w:id="105"/>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8" w:name="IIINumMM" w:colFirst="1" w:colLast="1"/>
            <w:bookmarkStart w:id="109" w:name="IIIValMM" w:colFirst="2" w:colLast="2"/>
            <w:bookmarkEnd w:id="106"/>
            <w:bookmarkEnd w:id="107"/>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10" w:name="IIINumMF" w:colFirst="1" w:colLast="1"/>
            <w:bookmarkStart w:id="111" w:name="IIIValMF" w:colFirst="2" w:colLast="2"/>
            <w:bookmarkEnd w:id="108"/>
            <w:bookmarkEnd w:id="109"/>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10"/>
      <w:bookmarkEnd w:id="111"/>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12" w:name="IIITotal" w:colFirst="2" w:colLast="2"/>
            <w:bookmarkStart w:id="113" w:name="IIINumTotal" w:colFirst="1" w:colLast="1"/>
            <w:bookmarkStart w:id="114"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12"/>
      <w:bookmarkEnd w:id="113"/>
      <w:bookmarkEnd w:id="114"/>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5" w:name="IIINumErisaProd" w:colFirst="1" w:colLast="1"/>
            <w:bookmarkStart w:id="116"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7" w:name="IIINumPublicProd" w:colFirst="1" w:colLast="1"/>
            <w:bookmarkStart w:id="118" w:name="IIIValPublicProd" w:colFirst="2" w:colLast="2"/>
            <w:bookmarkEnd w:id="115"/>
            <w:bookmarkEnd w:id="116"/>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9" w:name="IIINumTHProd" w:colFirst="1" w:colLast="1"/>
            <w:bookmarkStart w:id="120" w:name="IIIValTHProd" w:colFirst="2" w:colLast="2"/>
            <w:bookmarkEnd w:id="117"/>
            <w:bookmarkEnd w:id="118"/>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21" w:name="IIINumEndowmentProd" w:colFirst="1" w:colLast="1"/>
            <w:bookmarkStart w:id="122" w:name="IIIValEndowmentProd" w:colFirst="2" w:colLast="2"/>
            <w:bookmarkEnd w:id="119"/>
            <w:bookmarkEnd w:id="120"/>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23" w:name="IIINumFoundationProd" w:colFirst="1" w:colLast="1"/>
            <w:bookmarkStart w:id="124" w:name="IIIValFoundationProd" w:colFirst="2" w:colLast="2"/>
            <w:bookmarkEnd w:id="121"/>
            <w:bookmarkEnd w:id="122"/>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5" w:name="IIINumReligiousProd" w:colFirst="1" w:colLast="1"/>
            <w:bookmarkStart w:id="126" w:name="IIIValReligiousProd" w:colFirst="2" w:colLast="2"/>
            <w:bookmarkEnd w:id="123"/>
            <w:bookmarkEnd w:id="124"/>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7" w:name="IIINumOtherProd" w:colFirst="1" w:colLast="1"/>
            <w:bookmarkStart w:id="128" w:name="IIIValOtherProd" w:colFirst="2" w:colLast="2"/>
            <w:bookmarkEnd w:id="125"/>
            <w:bookmarkEnd w:id="126"/>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9" w:name="IIINumTaxEmemptProd" w:colFirst="1" w:colLast="1"/>
            <w:bookmarkStart w:id="130" w:name="IIIValTaxEmemptProd" w:colFirst="2" w:colLast="2"/>
            <w:bookmarkEnd w:id="127"/>
            <w:bookmarkEnd w:id="128"/>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9"/>
      <w:bookmarkEnd w:id="130"/>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31" w:name="IIINumPTsProd" w:colFirst="1" w:colLast="1"/>
            <w:bookmarkStart w:id="132"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33" w:name="IIINumCommingledProd" w:colFirst="1" w:colLast="1"/>
            <w:bookmarkStart w:id="134" w:name="IIIValCommingledProd" w:colFirst="2" w:colLast="2"/>
            <w:bookmarkEnd w:id="131"/>
            <w:bookmarkEnd w:id="132"/>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5" w:name="IIINumTaxableProd" w:colFirst="1" w:colLast="1"/>
            <w:bookmarkStart w:id="136" w:name="IIIValTaxableProd" w:colFirst="2" w:colLast="2"/>
            <w:bookmarkEnd w:id="133"/>
            <w:bookmarkEnd w:id="134"/>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5"/>
      <w:bookmarkEnd w:id="136"/>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7" w:name="IIINumEquityProd" w:colFirst="1" w:colLast="1"/>
            <w:bookmarkStart w:id="138"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9" w:name="IIINumFIProd" w:colFirst="1" w:colLast="1"/>
            <w:bookmarkStart w:id="140" w:name="IIIValFIProd" w:colFirst="2" w:colLast="2"/>
            <w:bookmarkEnd w:id="137"/>
            <w:bookmarkEnd w:id="138"/>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41" w:name="IIIValMMProd" w:colFirst="2" w:colLast="2"/>
            <w:bookmarkStart w:id="142" w:name="IIINumMMProd" w:colFirst="1" w:colLast="1"/>
            <w:bookmarkEnd w:id="139"/>
            <w:bookmarkEnd w:id="140"/>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43" w:name="IIINumMFProd" w:colFirst="1" w:colLast="1"/>
            <w:bookmarkStart w:id="144" w:name="IIIValMFProd" w:colFirst="2" w:colLast="2"/>
            <w:bookmarkEnd w:id="141"/>
            <w:bookmarkEnd w:id="142"/>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43"/>
      <w:bookmarkEnd w:id="144"/>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5" w:name="IIINumTotalProd" w:colFirst="1" w:colLast="1"/>
            <w:bookmarkStart w:id="146"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5"/>
      <w:bookmarkEnd w:id="146"/>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7"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7"/>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8"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8"/>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9"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9"/>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0"/>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0E15782A"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7628FF">
              <w:rPr>
                <w:rFonts w:ascii="Garamond" w:hAnsi="Garamond"/>
                <w:b/>
                <w:color w:val="000080"/>
                <w:sz w:val="23"/>
              </w:rPr>
              <w:t>1</w:t>
            </w:r>
          </w:p>
        </w:tc>
        <w:tc>
          <w:tcPr>
            <w:tcW w:w="1638" w:type="dxa"/>
            <w:gridSpan w:val="2"/>
            <w:vAlign w:val="bottom"/>
          </w:tcPr>
          <w:p w14:paraId="35F47B19" w14:textId="70F22B8D"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4C715841"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27659F40"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56A567CF"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7628FF" w:rsidRPr="00DD1462" w14:paraId="07542138" w14:textId="77777777" w:rsidTr="002904FF">
        <w:trPr>
          <w:trHeight w:val="270"/>
        </w:trPr>
        <w:tc>
          <w:tcPr>
            <w:tcW w:w="2150" w:type="dxa"/>
            <w:vAlign w:val="bottom"/>
          </w:tcPr>
          <w:p w14:paraId="4F90C4C0"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66EF7B00"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3CA5091D"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28CBDD63"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7A740AC7"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183601E5"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7628FF" w:rsidRPr="00DD1462" w14:paraId="3AF11359" w14:textId="77777777" w:rsidTr="002904FF">
        <w:trPr>
          <w:trHeight w:val="270"/>
        </w:trPr>
        <w:tc>
          <w:tcPr>
            <w:tcW w:w="2250" w:type="dxa"/>
            <w:vAlign w:val="bottom"/>
          </w:tcPr>
          <w:p w14:paraId="4F847099"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36D9DE01"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6602AA3F"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289A58F1"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37ABFB11"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2D655D83"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7628FF" w:rsidRPr="00DD1462" w14:paraId="7055A4D1" w14:textId="77777777" w:rsidTr="002904FF">
        <w:trPr>
          <w:gridBefore w:val="1"/>
          <w:wBefore w:w="180" w:type="dxa"/>
          <w:trHeight w:val="270"/>
        </w:trPr>
        <w:tc>
          <w:tcPr>
            <w:tcW w:w="2250" w:type="dxa"/>
            <w:gridSpan w:val="2"/>
            <w:vAlign w:val="bottom"/>
          </w:tcPr>
          <w:p w14:paraId="6173A3D8"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4AD127BE"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5F61B64C"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5E354F42"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16D8D188"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5240BAED"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2"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2"/>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4"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5"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6"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6"/>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7"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7"/>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8"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8"/>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9"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9"/>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60"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60"/>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61" w:name="VLargeCap" w:colFirst="1" w:colLast="1"/>
            <w:bookmarkStart w:id="162"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63" w:name="VMidCap" w:colFirst="1" w:colLast="1"/>
            <w:bookmarkStart w:id="164" w:name="VTopDown" w:colFirst="4" w:colLast="4"/>
            <w:bookmarkEnd w:id="161"/>
            <w:bookmarkEnd w:id="162"/>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5" w:name="VSmallCap" w:colFirst="1" w:colLast="1"/>
            <w:bookmarkStart w:id="166" w:name="VMomentum" w:colFirst="4" w:colLast="4"/>
            <w:bookmarkEnd w:id="163"/>
            <w:bookmarkEnd w:id="164"/>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7" w:name="VAllCap" w:colFirst="1" w:colLast="1"/>
            <w:bookmarkStart w:id="168" w:name="VSectorRotator" w:colFirst="4" w:colLast="4"/>
            <w:bookmarkEnd w:id="165"/>
            <w:bookmarkEnd w:id="166"/>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9" w:name="VValue" w:colFirst="1" w:colLast="1"/>
            <w:bookmarkStart w:id="170" w:name="VMarketNeutral" w:colFirst="4" w:colLast="4"/>
            <w:bookmarkEnd w:id="167"/>
            <w:bookmarkEnd w:id="168"/>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71" w:name="VRelativeValue" w:colFirst="1" w:colLast="1"/>
            <w:bookmarkStart w:id="172" w:name="VLowPE" w:colFirst="4" w:colLast="4"/>
            <w:bookmarkEnd w:id="169"/>
            <w:bookmarkEnd w:id="170"/>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73" w:name="VDeepValue" w:colFirst="1" w:colLast="1"/>
            <w:bookmarkStart w:id="174" w:name="VQuantitative" w:colFirst="4" w:colLast="4"/>
            <w:bookmarkEnd w:id="171"/>
            <w:bookmarkEnd w:id="172"/>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5" w:name="VGrowth" w:colFirst="1" w:colLast="1"/>
            <w:bookmarkStart w:id="176" w:name="VFundamental" w:colFirst="4" w:colLast="4"/>
            <w:bookmarkEnd w:id="173"/>
            <w:bookmarkEnd w:id="174"/>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7" w:name="VGARP" w:colFirst="1" w:colLast="1"/>
            <w:bookmarkStart w:id="178" w:name="VIndexFunds" w:colFirst="4" w:colLast="4"/>
            <w:bookmarkEnd w:id="175"/>
            <w:bookmarkEnd w:id="176"/>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9" w:name="VCore" w:colFirst="1" w:colLast="1"/>
            <w:bookmarkStart w:id="180" w:name="VOther" w:colFirst="4" w:colLast="4"/>
            <w:bookmarkStart w:id="181" w:name="VOtherCaption" w:colFirst="3" w:colLast="3"/>
            <w:bookmarkEnd w:id="177"/>
            <w:bookmarkEnd w:id="178"/>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9"/>
      <w:bookmarkEnd w:id="180"/>
      <w:bookmarkEnd w:id="181"/>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82"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83"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6"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6"/>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7"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7"/>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8"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8"/>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9"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9"/>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90" w:name="VMicroCapCurrent" w:colFirst="1" w:colLast="1"/>
            <w:bookmarkStart w:id="191"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92" w:name="VSmallCapCurrent" w:colFirst="1" w:colLast="1"/>
            <w:bookmarkStart w:id="193" w:name="VSmallCapThree" w:colFirst="2" w:colLast="2"/>
            <w:bookmarkEnd w:id="190"/>
            <w:bookmarkEnd w:id="191"/>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w:t>
            </w:r>
            <w:proofErr w:type="gramStart"/>
            <w:r w:rsidRPr="00DD1462">
              <w:rPr>
                <w:rFonts w:ascii="Garamond" w:hAnsi="Garamond"/>
                <w:color w:val="000080"/>
                <w:sz w:val="23"/>
              </w:rPr>
              <w:t>mm</w:t>
            </w:r>
            <w:proofErr w:type="gramEnd"/>
            <w:r w:rsidRPr="00DD1462">
              <w:rPr>
                <w:rFonts w:ascii="Garamond" w:hAnsi="Garamond"/>
                <w:color w:val="000080"/>
                <w:sz w:val="23"/>
              </w:rPr>
              <w:t xml:space="preserve">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4" w:name="VMidCapCurrent" w:colFirst="1" w:colLast="1"/>
            <w:bookmarkStart w:id="195" w:name="VMidCapThree" w:colFirst="2" w:colLast="2"/>
            <w:bookmarkEnd w:id="192"/>
            <w:bookmarkEnd w:id="193"/>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6" w:name="VLargeCapCurrent" w:colFirst="1" w:colLast="1"/>
            <w:bookmarkStart w:id="197" w:name="VLargeCapThree" w:colFirst="2" w:colLast="2"/>
            <w:bookmarkEnd w:id="194"/>
            <w:bookmarkEnd w:id="195"/>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6"/>
      <w:bookmarkEnd w:id="197"/>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8" w:name="VMedMktCapProd" w:colFirst="1" w:colLast="1"/>
            <w:bookmarkStart w:id="199"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200" w:name="VAvgMktCapProd" w:colFirst="1" w:colLast="1"/>
            <w:bookmarkStart w:id="201" w:name="VAvgMktCapBench" w:colFirst="2" w:colLast="2"/>
            <w:bookmarkEnd w:id="198"/>
            <w:bookmarkEnd w:id="199"/>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200"/>
      <w:bookmarkEnd w:id="201"/>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202"/>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3"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5"/>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6"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6"/>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7"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7"/>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8"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8"/>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9"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9"/>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10" w:name="VTopTen1" w:colFirst="1" w:colLast="1"/>
            <w:bookmarkStart w:id="211" w:name="VTopTen1Industry" w:colFirst="2" w:colLast="2"/>
            <w:bookmarkStart w:id="212"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13" w:name="VTopTen2" w:colFirst="1" w:colLast="1"/>
            <w:bookmarkStart w:id="214" w:name="VTopTen2Industry" w:colFirst="2" w:colLast="2"/>
            <w:bookmarkStart w:id="215" w:name="VTopTen2Percent" w:colFirst="3" w:colLast="3"/>
            <w:bookmarkEnd w:id="210"/>
            <w:bookmarkEnd w:id="211"/>
            <w:bookmarkEnd w:id="212"/>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6" w:name="VTopTen3Industry" w:colFirst="2" w:colLast="2"/>
            <w:bookmarkStart w:id="217" w:name="VTopTen3Percent" w:colFirst="3" w:colLast="3"/>
            <w:bookmarkStart w:id="218" w:name="VTopTen3" w:colFirst="1" w:colLast="1"/>
            <w:bookmarkEnd w:id="213"/>
            <w:bookmarkEnd w:id="214"/>
            <w:bookmarkEnd w:id="215"/>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9" w:name="VTopTen4" w:colFirst="1" w:colLast="1"/>
            <w:bookmarkStart w:id="220" w:name="VTopTen4Industry" w:colFirst="2" w:colLast="2"/>
            <w:bookmarkStart w:id="221" w:name="VTopTen4Percent" w:colFirst="3" w:colLast="3"/>
            <w:bookmarkEnd w:id="216"/>
            <w:bookmarkEnd w:id="217"/>
            <w:bookmarkEnd w:id="218"/>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22" w:name="VTopTen5Industry" w:colFirst="2" w:colLast="2"/>
            <w:bookmarkStart w:id="223" w:name="VTopTen5Percent" w:colFirst="3" w:colLast="3"/>
            <w:bookmarkStart w:id="224" w:name="VTopTen5" w:colFirst="1" w:colLast="1"/>
            <w:bookmarkEnd w:id="219"/>
            <w:bookmarkEnd w:id="220"/>
            <w:bookmarkEnd w:id="221"/>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5" w:name="VTopTen6Percent" w:colFirst="3" w:colLast="3"/>
            <w:bookmarkStart w:id="226" w:name="VTopTen6" w:colFirst="1" w:colLast="1"/>
            <w:bookmarkStart w:id="227" w:name="VTopTen6Industry" w:colFirst="2" w:colLast="2"/>
            <w:bookmarkEnd w:id="222"/>
            <w:bookmarkEnd w:id="223"/>
            <w:bookmarkEnd w:id="224"/>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8" w:name="VTopTen7Industry" w:colFirst="2" w:colLast="2"/>
            <w:bookmarkStart w:id="229" w:name="VTopTen7Percent" w:colFirst="3" w:colLast="3"/>
            <w:bookmarkStart w:id="230" w:name="VTopTen7" w:colFirst="1" w:colLast="1"/>
            <w:bookmarkEnd w:id="225"/>
            <w:bookmarkEnd w:id="226"/>
            <w:bookmarkEnd w:id="227"/>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31" w:name="VTopTen8Percent" w:colFirst="3" w:colLast="3"/>
            <w:bookmarkStart w:id="232" w:name="VTopTen8" w:colFirst="1" w:colLast="1"/>
            <w:bookmarkStart w:id="233" w:name="VTopTen8Industry" w:colFirst="2" w:colLast="2"/>
            <w:bookmarkEnd w:id="228"/>
            <w:bookmarkEnd w:id="229"/>
            <w:bookmarkEnd w:id="230"/>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4" w:name="VTopTen9" w:colFirst="1" w:colLast="1"/>
            <w:bookmarkStart w:id="235" w:name="VTopTen9Industry" w:colFirst="2" w:colLast="2"/>
            <w:bookmarkStart w:id="236" w:name="VTopTen9Percent" w:colFirst="3" w:colLast="3"/>
            <w:bookmarkEnd w:id="231"/>
            <w:bookmarkEnd w:id="232"/>
            <w:bookmarkEnd w:id="233"/>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7" w:name="VTopTen10" w:colFirst="1" w:colLast="1"/>
            <w:bookmarkStart w:id="238" w:name="VTopTen10Industry" w:colFirst="2" w:colLast="2"/>
            <w:bookmarkStart w:id="239" w:name="VTopTen10Percent" w:colFirst="3" w:colLast="3"/>
            <w:bookmarkEnd w:id="234"/>
            <w:bookmarkEnd w:id="235"/>
            <w:bookmarkEnd w:id="236"/>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7"/>
    <w:bookmarkEnd w:id="238"/>
    <w:bookmarkEnd w:id="239"/>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40"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40"/>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1"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2" w:name="VIResearchExternal" w:colFirst="2" w:colLast="2"/>
            <w:bookmarkEnd w:id="241"/>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2"/>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43"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4"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4"/>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5"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6" w:name="VIResearchSource2" w:colFirst="1" w:colLast="1"/>
            <w:bookmarkEnd w:id="245"/>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7" w:name="VIResearchSource3" w:colFirst="1" w:colLast="1"/>
            <w:bookmarkEnd w:id="246"/>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8"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8"/>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the table below, </w:t>
            </w:r>
            <w:proofErr w:type="gramStart"/>
            <w:r w:rsidRPr="00DD1462">
              <w:rPr>
                <w:rFonts w:ascii="Garamond" w:hAnsi="Garamond"/>
                <w:color w:val="000080"/>
                <w:sz w:val="23"/>
              </w:rPr>
              <w:t>indicate</w:t>
            </w:r>
            <w:proofErr w:type="gramEnd"/>
            <w:r w:rsidRPr="00DD1462">
              <w:rPr>
                <w:rFonts w:ascii="Garamond" w:hAnsi="Garamond"/>
                <w:color w:val="000080"/>
                <w:sz w:val="23"/>
              </w:rPr>
              <w:t xml:space="preserv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EA610FF"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7628FF">
              <w:rPr>
                <w:rFonts w:ascii="Garamond" w:hAnsi="Garamond"/>
                <w:b/>
                <w:color w:val="FFFFFF"/>
                <w:sz w:val="23"/>
              </w:rPr>
              <w:t>2</w:t>
            </w:r>
          </w:p>
        </w:tc>
        <w:tc>
          <w:tcPr>
            <w:tcW w:w="1621" w:type="dxa"/>
            <w:shd w:val="pct20" w:color="000000" w:fill="000080"/>
          </w:tcPr>
          <w:p w14:paraId="4DBF634C" w14:textId="491383A8"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606BFFC3"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2A2B3BED"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9"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9"/>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50"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50"/>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51"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1"/>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52"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2"/>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53"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3"/>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w:t>
            </w:r>
            <w:proofErr w:type="gramStart"/>
            <w:r w:rsidRPr="00DD1462">
              <w:rPr>
                <w:rFonts w:ascii="Garamond" w:hAnsi="Garamond"/>
                <w:color w:val="000080"/>
                <w:sz w:val="23"/>
              </w:rPr>
              <w:t>attribution</w:t>
            </w:r>
            <w:proofErr w:type="gramEnd"/>
            <w:r w:rsidRPr="00DD1462">
              <w:rPr>
                <w:rFonts w:ascii="Garamond" w:hAnsi="Garamond"/>
                <w:color w:val="000080"/>
                <w:sz w:val="23"/>
              </w:rPr>
              <w:t xml:space="preserve">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437CE130"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04500D">
        <w:rPr>
          <w:rFonts w:ascii="Garamond" w:hAnsi="Garamond"/>
          <w:b/>
          <w:color w:val="333399"/>
          <w:sz w:val="24"/>
          <w:u w:val="single"/>
        </w:rPr>
        <w:t>3</w:t>
      </w:r>
      <w:r>
        <w:rPr>
          <w:rFonts w:ascii="Garamond" w:hAnsi="Garamond"/>
          <w:b/>
          <w:color w:val="333399"/>
          <w:sz w:val="24"/>
          <w:u w:val="single"/>
        </w:rPr>
        <w:t>Q2</w:t>
      </w:r>
      <w:r w:rsidR="0004500D">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5" w:name="VIIIProductName" w:colFirst="1" w:colLast="1"/>
            <w:bookmarkEnd w:id="254"/>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6" w:name="VIIIDateInception" w:colFirst="1" w:colLast="1"/>
            <w:bookmarkEnd w:id="255"/>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7" w:name="VIIIAccountDate" w:colFirst="1" w:colLast="1"/>
            <w:bookmarkEnd w:id="256"/>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8" w:name="VIIIBenchmark" w:colFirst="1" w:colLast="1"/>
            <w:bookmarkEnd w:id="257"/>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9" w:name="VIIIPortfolioManager" w:colFirst="1" w:colLast="1"/>
            <w:bookmarkEnd w:id="258"/>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60" w:name="VIIIYearsManaging" w:colFirst="1" w:colLast="1"/>
            <w:bookmarkEnd w:id="259"/>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60"/>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7836C874"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61"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04500D">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61"/>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04500D" w:rsidRPr="0004500D" w14:paraId="3E2EECD7" w14:textId="77777777" w:rsidTr="00221725">
        <w:trPr>
          <w:trHeight w:val="544"/>
        </w:trPr>
        <w:tc>
          <w:tcPr>
            <w:tcW w:w="2203" w:type="dxa"/>
            <w:tcBorders>
              <w:top w:val="nil"/>
              <w:left w:val="nil"/>
              <w:bottom w:val="single" w:sz="12" w:space="0" w:color="000080"/>
              <w:right w:val="single" w:sz="12" w:space="0" w:color="000080"/>
            </w:tcBorders>
            <w:vAlign w:val="bottom"/>
            <w:hideMark/>
          </w:tcPr>
          <w:p w14:paraId="5328C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FBD2AA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1A696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B49EC8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E04EB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4DCBD7F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028A40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22A5C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04500D" w:rsidRPr="0004500D" w14:paraId="52FF6BB3" w14:textId="77777777" w:rsidTr="0004500D">
        <w:tc>
          <w:tcPr>
            <w:tcW w:w="2203" w:type="dxa"/>
            <w:tcBorders>
              <w:top w:val="single" w:sz="12" w:space="0" w:color="000080"/>
              <w:left w:val="nil"/>
              <w:bottom w:val="nil"/>
              <w:right w:val="single" w:sz="12" w:space="0" w:color="000080"/>
            </w:tcBorders>
            <w:shd w:val="clear" w:color="auto" w:fill="D9D9D9"/>
            <w:vAlign w:val="bottom"/>
          </w:tcPr>
          <w:p w14:paraId="2940C1B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345503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3C7A7DB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23540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FEFAE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78F7BC4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3AF796E1" w14:textId="77777777" w:rsidTr="00221725">
        <w:tc>
          <w:tcPr>
            <w:tcW w:w="2203" w:type="dxa"/>
            <w:tcBorders>
              <w:top w:val="nil"/>
              <w:left w:val="nil"/>
              <w:bottom w:val="nil"/>
              <w:right w:val="single" w:sz="12" w:space="0" w:color="000080"/>
            </w:tcBorders>
            <w:vAlign w:val="bottom"/>
            <w:hideMark/>
          </w:tcPr>
          <w:p w14:paraId="2BD3A5F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09ROR" w:colFirst="1" w:colLast="1"/>
            <w:bookmarkEnd w:id="262"/>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191E85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8A362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24B6D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2B775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318D6D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CF030F9" w14:textId="77777777" w:rsidTr="0004500D">
        <w:tc>
          <w:tcPr>
            <w:tcW w:w="2203" w:type="dxa"/>
            <w:tcBorders>
              <w:top w:val="nil"/>
              <w:left w:val="nil"/>
              <w:bottom w:val="nil"/>
              <w:right w:val="single" w:sz="12" w:space="0" w:color="000080"/>
            </w:tcBorders>
            <w:shd w:val="clear" w:color="auto" w:fill="D9D9D9"/>
            <w:vAlign w:val="bottom"/>
            <w:hideMark/>
          </w:tcPr>
          <w:p w14:paraId="4764113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0ROR" w:colFirst="1" w:colLast="1"/>
            <w:bookmarkEnd w:id="263"/>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64F5AF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05E25A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6D80DF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9C14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3D0D10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13941E24" w14:textId="77777777" w:rsidTr="00221725">
        <w:tc>
          <w:tcPr>
            <w:tcW w:w="2203" w:type="dxa"/>
            <w:tcBorders>
              <w:top w:val="nil"/>
              <w:left w:val="nil"/>
              <w:bottom w:val="nil"/>
              <w:right w:val="single" w:sz="12" w:space="0" w:color="000080"/>
            </w:tcBorders>
            <w:vAlign w:val="bottom"/>
            <w:hideMark/>
          </w:tcPr>
          <w:p w14:paraId="759366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1ROR" w:colFirst="1" w:colLast="1"/>
            <w:bookmarkEnd w:id="264"/>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2D9804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D1A39E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22CD3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CB3E0A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BBE6E2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75570E1" w14:textId="77777777" w:rsidTr="0004500D">
        <w:tc>
          <w:tcPr>
            <w:tcW w:w="2203" w:type="dxa"/>
            <w:tcBorders>
              <w:top w:val="nil"/>
              <w:left w:val="nil"/>
              <w:bottom w:val="nil"/>
              <w:right w:val="single" w:sz="12" w:space="0" w:color="000080"/>
            </w:tcBorders>
            <w:shd w:val="clear" w:color="auto" w:fill="D9D9D9"/>
            <w:vAlign w:val="bottom"/>
            <w:hideMark/>
          </w:tcPr>
          <w:p w14:paraId="3455145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2ROR" w:colFirst="1" w:colLast="1"/>
            <w:bookmarkEnd w:id="265"/>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EFAD9A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87B9E8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97E4F6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DB8130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9BDF46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FD51F81" w14:textId="77777777" w:rsidTr="00221725">
        <w:tc>
          <w:tcPr>
            <w:tcW w:w="2203" w:type="dxa"/>
            <w:tcBorders>
              <w:top w:val="nil"/>
              <w:left w:val="nil"/>
              <w:bottom w:val="nil"/>
              <w:right w:val="single" w:sz="12" w:space="0" w:color="000080"/>
            </w:tcBorders>
            <w:vAlign w:val="bottom"/>
            <w:hideMark/>
          </w:tcPr>
          <w:p w14:paraId="13D8255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3ROR" w:colFirst="1" w:colLast="1"/>
            <w:bookmarkEnd w:id="266"/>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61CED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C45D4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3C07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FE73A7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4BBB32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B0B8D2F" w14:textId="77777777" w:rsidTr="0004500D">
        <w:tc>
          <w:tcPr>
            <w:tcW w:w="2203" w:type="dxa"/>
            <w:tcBorders>
              <w:top w:val="nil"/>
              <w:left w:val="nil"/>
              <w:bottom w:val="nil"/>
              <w:right w:val="single" w:sz="12" w:space="0" w:color="000080"/>
            </w:tcBorders>
            <w:shd w:val="clear" w:color="auto" w:fill="D9D9D9"/>
            <w:vAlign w:val="bottom"/>
          </w:tcPr>
          <w:p w14:paraId="2E26A27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4ROR" w:colFirst="1" w:colLast="1"/>
            <w:bookmarkEnd w:id="267"/>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B34240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56BDC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BADBE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792DC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8193B7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D7FB322" w14:textId="77777777" w:rsidTr="00221725">
        <w:tc>
          <w:tcPr>
            <w:tcW w:w="2203" w:type="dxa"/>
            <w:tcBorders>
              <w:top w:val="nil"/>
              <w:left w:val="nil"/>
              <w:bottom w:val="nil"/>
              <w:right w:val="single" w:sz="12" w:space="0" w:color="000080"/>
            </w:tcBorders>
            <w:vAlign w:val="bottom"/>
          </w:tcPr>
          <w:p w14:paraId="05344A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5ROR" w:colFirst="1" w:colLast="1"/>
            <w:bookmarkEnd w:id="268"/>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421D9EA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5D32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35FC3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EB98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8541A3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FD75840" w14:textId="77777777" w:rsidTr="0004500D">
        <w:tc>
          <w:tcPr>
            <w:tcW w:w="2203" w:type="dxa"/>
            <w:tcBorders>
              <w:top w:val="nil"/>
              <w:left w:val="nil"/>
              <w:bottom w:val="nil"/>
              <w:right w:val="single" w:sz="12" w:space="0" w:color="000080"/>
            </w:tcBorders>
            <w:shd w:val="clear" w:color="auto" w:fill="D9D9D9"/>
            <w:vAlign w:val="bottom"/>
          </w:tcPr>
          <w:p w14:paraId="07080DC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16ROR" w:colFirst="1" w:colLast="1"/>
            <w:bookmarkEnd w:id="269"/>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B061A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43214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60895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80D12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0E582C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56701BB" w14:textId="77777777" w:rsidTr="00221725">
        <w:tc>
          <w:tcPr>
            <w:tcW w:w="2203" w:type="dxa"/>
            <w:tcBorders>
              <w:top w:val="nil"/>
              <w:left w:val="nil"/>
              <w:bottom w:val="nil"/>
              <w:right w:val="single" w:sz="12" w:space="0" w:color="000080"/>
            </w:tcBorders>
            <w:vAlign w:val="bottom"/>
          </w:tcPr>
          <w:p w14:paraId="536153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17ROR" w:colFirst="1" w:colLast="1"/>
            <w:bookmarkEnd w:id="270"/>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7BC4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E316F1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97F256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DCC05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6EE0C9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838E051" w14:textId="77777777" w:rsidTr="0004500D">
        <w:tc>
          <w:tcPr>
            <w:tcW w:w="2203" w:type="dxa"/>
            <w:tcBorders>
              <w:top w:val="nil"/>
              <w:left w:val="nil"/>
              <w:bottom w:val="nil"/>
              <w:right w:val="single" w:sz="12" w:space="0" w:color="000080"/>
            </w:tcBorders>
            <w:shd w:val="clear" w:color="auto" w:fill="D9D9D9"/>
            <w:vAlign w:val="bottom"/>
          </w:tcPr>
          <w:p w14:paraId="3BBA583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18ROR" w:colFirst="1" w:colLast="1"/>
            <w:bookmarkEnd w:id="271"/>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76D65A4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851D6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697C5C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8A5F4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275B1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4155296" w14:textId="77777777" w:rsidTr="0004500D">
        <w:tc>
          <w:tcPr>
            <w:tcW w:w="2203" w:type="dxa"/>
            <w:tcBorders>
              <w:top w:val="nil"/>
              <w:left w:val="nil"/>
              <w:bottom w:val="nil"/>
              <w:right w:val="single" w:sz="12" w:space="0" w:color="2007B9"/>
            </w:tcBorders>
            <w:shd w:val="clear" w:color="auto" w:fill="FFFFFF"/>
            <w:vAlign w:val="bottom"/>
          </w:tcPr>
          <w:p w14:paraId="290254E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19ROR" w:colFirst="1" w:colLast="1"/>
            <w:bookmarkEnd w:id="272"/>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97ED9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78A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9BF17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2EA95E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84F77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3B1CE3B5" w14:textId="77777777" w:rsidTr="0004500D">
        <w:tc>
          <w:tcPr>
            <w:tcW w:w="2203" w:type="dxa"/>
            <w:tcBorders>
              <w:top w:val="nil"/>
              <w:left w:val="nil"/>
              <w:bottom w:val="nil"/>
              <w:right w:val="single" w:sz="12" w:space="0" w:color="2007B9"/>
            </w:tcBorders>
            <w:shd w:val="clear" w:color="auto" w:fill="D9D9D9"/>
            <w:vAlign w:val="bottom"/>
          </w:tcPr>
          <w:p w14:paraId="210E28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0ROR" w:colFirst="1" w:colLast="1"/>
            <w:bookmarkEnd w:id="273"/>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73842D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468C9A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30C270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44286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73443E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4C8B01FA" w14:textId="77777777" w:rsidTr="00221725">
        <w:tc>
          <w:tcPr>
            <w:tcW w:w="2203" w:type="dxa"/>
            <w:tcBorders>
              <w:top w:val="nil"/>
              <w:left w:val="nil"/>
              <w:bottom w:val="nil"/>
              <w:right w:val="single" w:sz="12" w:space="0" w:color="2007B9"/>
            </w:tcBorders>
            <w:vAlign w:val="bottom"/>
          </w:tcPr>
          <w:p w14:paraId="5E586FD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1ROR" w:colFirst="1" w:colLast="1"/>
            <w:bookmarkEnd w:id="274"/>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1C78A3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F0D09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22B0C8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88D101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6AFAC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3E3C1DD" w14:textId="77777777" w:rsidTr="0004500D">
        <w:tc>
          <w:tcPr>
            <w:tcW w:w="2203" w:type="dxa"/>
            <w:tcBorders>
              <w:top w:val="nil"/>
              <w:left w:val="nil"/>
              <w:bottom w:val="nil"/>
              <w:right w:val="single" w:sz="12" w:space="0" w:color="2007B9"/>
            </w:tcBorders>
            <w:shd w:val="clear" w:color="auto" w:fill="D9D9D9"/>
            <w:vAlign w:val="bottom"/>
          </w:tcPr>
          <w:p w14:paraId="0BD7B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2022ROR" w:colFirst="1" w:colLast="1"/>
            <w:bookmarkEnd w:id="275"/>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6EC8E0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B48A2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C83570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5AE22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460E2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6EA72E34" w14:textId="77777777" w:rsidTr="0004500D">
        <w:tc>
          <w:tcPr>
            <w:tcW w:w="2203" w:type="dxa"/>
            <w:tcBorders>
              <w:top w:val="nil"/>
              <w:left w:val="nil"/>
              <w:bottom w:val="nil"/>
              <w:right w:val="single" w:sz="12" w:space="0" w:color="2007B9"/>
            </w:tcBorders>
            <w:shd w:val="clear" w:color="auto" w:fill="FFFFFF"/>
            <w:vAlign w:val="bottom"/>
          </w:tcPr>
          <w:p w14:paraId="539100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023ROR" w:colFirst="1" w:colLast="1"/>
            <w:bookmarkEnd w:id="276"/>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CD381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91FD6D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5821DD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BC0C21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E2AA2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5F42464" w14:textId="77777777" w:rsidTr="0004500D">
        <w:tc>
          <w:tcPr>
            <w:tcW w:w="2203" w:type="dxa"/>
            <w:tcBorders>
              <w:top w:val="nil"/>
              <w:left w:val="nil"/>
              <w:bottom w:val="single" w:sz="12" w:space="0" w:color="2007B9"/>
              <w:right w:val="single" w:sz="12" w:space="0" w:color="2007B9"/>
            </w:tcBorders>
            <w:shd w:val="clear" w:color="auto" w:fill="D9D9D9"/>
            <w:vAlign w:val="bottom"/>
          </w:tcPr>
          <w:p w14:paraId="1EA4610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2024ROR" w:colFirst="1" w:colLast="1"/>
            <w:bookmarkEnd w:id="277"/>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232AF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37E776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65B6D42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F6999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5C6E13A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17CC51BA" w14:textId="77777777" w:rsidTr="00221725">
        <w:tc>
          <w:tcPr>
            <w:tcW w:w="2203" w:type="dxa"/>
            <w:tcBorders>
              <w:top w:val="single" w:sz="4" w:space="0" w:color="auto"/>
              <w:left w:val="nil"/>
              <w:bottom w:val="single" w:sz="12" w:space="0" w:color="000080"/>
              <w:right w:val="single" w:sz="12" w:space="0" w:color="000080"/>
            </w:tcBorders>
            <w:vAlign w:val="bottom"/>
            <w:hideMark/>
          </w:tcPr>
          <w:p w14:paraId="0224D17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1QROR" w:colFirst="1" w:colLast="1"/>
            <w:bookmarkEnd w:id="278"/>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5983AFF8" w14:textId="37C0F983"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C02A7B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CE91A8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5ABA15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459101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4DB6255C" w14:textId="77777777" w:rsidTr="00221725">
        <w:tc>
          <w:tcPr>
            <w:tcW w:w="2203" w:type="dxa"/>
            <w:tcBorders>
              <w:top w:val="single" w:sz="12" w:space="0" w:color="000080"/>
              <w:left w:val="nil"/>
              <w:bottom w:val="single" w:sz="12" w:space="0" w:color="000080"/>
              <w:right w:val="single" w:sz="12" w:space="0" w:color="000080"/>
            </w:tcBorders>
            <w:vAlign w:val="bottom"/>
          </w:tcPr>
          <w:p w14:paraId="146805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2QROR" w:colFirst="1" w:colLast="1"/>
            <w:bookmarkEnd w:id="279"/>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5B114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560E1F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CA6B5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083FC6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27716E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EE1B50" w:rsidRPr="0004500D" w14:paraId="27B84518" w14:textId="77777777" w:rsidTr="00221725">
        <w:tc>
          <w:tcPr>
            <w:tcW w:w="2203" w:type="dxa"/>
            <w:tcBorders>
              <w:top w:val="single" w:sz="12" w:space="0" w:color="000080"/>
              <w:left w:val="nil"/>
              <w:bottom w:val="single" w:sz="12" w:space="0" w:color="000080"/>
              <w:right w:val="single" w:sz="12" w:space="0" w:color="000080"/>
            </w:tcBorders>
            <w:vAlign w:val="bottom"/>
          </w:tcPr>
          <w:p w14:paraId="138144C3" w14:textId="18BACC80"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1" w:name="VIII3QROR" w:colFirst="1" w:colLast="1"/>
            <w:bookmarkEnd w:id="280"/>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13795D3"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7BA734"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CA50C8"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289C8CB"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E9002C"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1DCF9C6"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5FC40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2" w:name="VIII3YearROR" w:colFirst="1" w:colLast="1"/>
            <w:bookmarkEnd w:id="281"/>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A36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AC6E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CC4CD3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501E2D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4692C7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8462362"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756701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3" w:name="VIII5YearROR" w:colFirst="1" w:colLast="1"/>
            <w:bookmarkEnd w:id="282"/>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BB1DD9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18F1CB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A4D3BB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FF803B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8B44EF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5A8F8E3" w14:textId="77777777" w:rsidTr="00221725">
        <w:tc>
          <w:tcPr>
            <w:tcW w:w="2203" w:type="dxa"/>
            <w:tcBorders>
              <w:top w:val="single" w:sz="12" w:space="0" w:color="000080"/>
              <w:left w:val="nil"/>
              <w:bottom w:val="single" w:sz="12" w:space="0" w:color="000080"/>
              <w:right w:val="single" w:sz="12" w:space="0" w:color="000080"/>
            </w:tcBorders>
            <w:vAlign w:val="bottom"/>
          </w:tcPr>
          <w:p w14:paraId="15C855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4" w:name="VIII10YearROR" w:colFirst="1" w:colLast="1"/>
            <w:bookmarkEnd w:id="283"/>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18A7C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C8A1A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3EE6F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D2C777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DEF700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4"/>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5639BA7A"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4CE37A0" w14:textId="7FB3B4E8"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5BD9DC3" w14:textId="77777777" w:rsidR="009966A7" w:rsidRPr="00F763EF" w:rsidRDefault="009966A7" w:rsidP="009966A7">
      <w:pPr>
        <w:rPr>
          <w:rFonts w:ascii="Garamond" w:hAnsi="Garamond"/>
          <w:b/>
          <w:color w:val="000080"/>
          <w:sz w:val="28"/>
          <w:szCs w:val="28"/>
          <w:u w:val="single"/>
        </w:rPr>
      </w:pPr>
    </w:p>
    <w:p w14:paraId="665A2172" w14:textId="77777777" w:rsidR="009966A7" w:rsidRDefault="009966A7" w:rsidP="009966A7">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SAMinimum" w:colFirst="1" w:colLast="1"/>
            <w:bookmarkEnd w:id="285"/>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6"/>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SAMinimumNegotiable" w:colFirst="1" w:colLast="1"/>
            <w:bookmarkEnd w:id="287"/>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SAMFN" w:colFirst="1" w:colLast="1"/>
            <w:bookmarkEnd w:id="288"/>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9"/>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Ticker" w:colFirst="1" w:colLast="1"/>
            <w:bookmarkEnd w:id="290"/>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Net" w:colFirst="1" w:colLast="1"/>
            <w:bookmarkEnd w:id="291"/>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Expenses" w:colFirst="1" w:colLast="1"/>
            <w:bookmarkEnd w:id="292"/>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4" w:name="IXMFMinimum" w:colFirst="1" w:colLast="1"/>
            <w:bookmarkEnd w:id="293"/>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5" w:name="IXMFMinimumNegotiable" w:colFirst="1" w:colLast="1"/>
            <w:bookmarkEnd w:id="294"/>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6" w:name="IXMFAssets" w:colFirst="1" w:colLast="1"/>
            <w:bookmarkEnd w:id="295"/>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7" w:name="IXMFInception" w:colFirst="1" w:colLast="1"/>
            <w:bookmarkEnd w:id="296"/>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7"/>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082AD10D"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E51EBE">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1A0EFC24" w:rsidR="00CD2ED0" w:rsidRDefault="00CD2ED0" w:rsidP="004A014F">
    <w:pPr>
      <w:pStyle w:val="Header"/>
      <w:jc w:val="right"/>
      <w:rPr>
        <w:smallCaps/>
        <w:color w:val="808080"/>
      </w:rPr>
    </w:pPr>
    <w:r>
      <w:rPr>
        <w:smallCaps/>
        <w:color w:val="808080"/>
      </w:rPr>
      <w:tab/>
    </w:r>
    <w:r>
      <w:rPr>
        <w:smallCaps/>
        <w:color w:val="808080"/>
      </w:rPr>
      <w:tab/>
    </w:r>
    <w:r w:rsidR="005F70BF">
      <w:rPr>
        <w:smallCaps/>
        <w:color w:val="808080"/>
      </w:rPr>
      <w:t>Attleboro</w:t>
    </w:r>
    <w:r w:rsidR="00E07A2A">
      <w:rPr>
        <w:smallCaps/>
        <w:color w:val="808080"/>
      </w:rPr>
      <w:t>-</w:t>
    </w:r>
    <w:r w:rsidR="00E51EBE">
      <w:rPr>
        <w:smallCaps/>
        <w:color w:val="808080"/>
      </w:rPr>
      <w:t>LCG</w:t>
    </w:r>
    <w:r>
      <w:rPr>
        <w:smallCaps/>
        <w:color w:val="808080"/>
      </w:rPr>
      <w:t>-202</w:t>
    </w:r>
    <w:r w:rsidR="00E51EBE">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49F"/>
    <w:rsid w:val="00251546"/>
    <w:rsid w:val="002572C7"/>
    <w:rsid w:val="00264657"/>
    <w:rsid w:val="0027253B"/>
    <w:rsid w:val="00276360"/>
    <w:rsid w:val="00276549"/>
    <w:rsid w:val="00281B74"/>
    <w:rsid w:val="00284B77"/>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45216"/>
    <w:rsid w:val="0035559A"/>
    <w:rsid w:val="0036734D"/>
    <w:rsid w:val="003675C2"/>
    <w:rsid w:val="00370900"/>
    <w:rsid w:val="00371125"/>
    <w:rsid w:val="00372BE3"/>
    <w:rsid w:val="00373782"/>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5AD"/>
    <w:rsid w:val="00420E34"/>
    <w:rsid w:val="00422543"/>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200F"/>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F06E4"/>
    <w:rsid w:val="005F136B"/>
    <w:rsid w:val="005F14CE"/>
    <w:rsid w:val="005F341C"/>
    <w:rsid w:val="005F4381"/>
    <w:rsid w:val="005F46DD"/>
    <w:rsid w:val="005F70BF"/>
    <w:rsid w:val="005F769D"/>
    <w:rsid w:val="00602E5E"/>
    <w:rsid w:val="00612F40"/>
    <w:rsid w:val="006156D5"/>
    <w:rsid w:val="006170B5"/>
    <w:rsid w:val="0061736B"/>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28FF"/>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165F"/>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67A40"/>
    <w:rsid w:val="008730A2"/>
    <w:rsid w:val="00881A56"/>
    <w:rsid w:val="008861C8"/>
    <w:rsid w:val="00886475"/>
    <w:rsid w:val="00887851"/>
    <w:rsid w:val="00887E2C"/>
    <w:rsid w:val="00890CB0"/>
    <w:rsid w:val="00892188"/>
    <w:rsid w:val="00893CE0"/>
    <w:rsid w:val="008A4DBB"/>
    <w:rsid w:val="008A5683"/>
    <w:rsid w:val="008B2CC7"/>
    <w:rsid w:val="008B32BF"/>
    <w:rsid w:val="008B56C1"/>
    <w:rsid w:val="008B68ED"/>
    <w:rsid w:val="008B71F1"/>
    <w:rsid w:val="008C0628"/>
    <w:rsid w:val="008C2CD2"/>
    <w:rsid w:val="008C4FDF"/>
    <w:rsid w:val="008C5FF0"/>
    <w:rsid w:val="008D2FC4"/>
    <w:rsid w:val="008D313D"/>
    <w:rsid w:val="008D3A98"/>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966A7"/>
    <w:rsid w:val="009A1218"/>
    <w:rsid w:val="009A5999"/>
    <w:rsid w:val="009A6465"/>
    <w:rsid w:val="009B4847"/>
    <w:rsid w:val="009B75EB"/>
    <w:rsid w:val="009C03D8"/>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4BCF"/>
    <w:rsid w:val="00B17D40"/>
    <w:rsid w:val="00B24B5F"/>
    <w:rsid w:val="00B24C34"/>
    <w:rsid w:val="00B26C46"/>
    <w:rsid w:val="00B27792"/>
    <w:rsid w:val="00B323F7"/>
    <w:rsid w:val="00B32C09"/>
    <w:rsid w:val="00B32CC2"/>
    <w:rsid w:val="00B351E4"/>
    <w:rsid w:val="00B40673"/>
    <w:rsid w:val="00B408DE"/>
    <w:rsid w:val="00B420C0"/>
    <w:rsid w:val="00B45763"/>
    <w:rsid w:val="00B45877"/>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BF7E4C"/>
    <w:rsid w:val="00C0098D"/>
    <w:rsid w:val="00C01736"/>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142"/>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B62EC"/>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4937</Words>
  <Characters>26114</Characters>
  <Application>Microsoft Office Word</Application>
  <DocSecurity>0</DocSecurity>
  <Lines>2095</Lines>
  <Paragraphs>725</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30509</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63</cp:revision>
  <cp:lastPrinted>2016-02-16T18:30:00Z</cp:lastPrinted>
  <dcterms:created xsi:type="dcterms:W3CDTF">2024-04-26T15:30:00Z</dcterms:created>
  <dcterms:modified xsi:type="dcterms:W3CDTF">2025-10-31T17:12:00Z</dcterms:modified>
</cp:coreProperties>
</file>